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767C" w14:textId="77777777" w:rsidR="00E21C77" w:rsidRDefault="00DC1C9A" w:rsidP="003D3320">
      <w:pPr>
        <w:pStyle w:val="a3"/>
        <w:spacing w:line="252" w:lineRule="auto"/>
        <w:ind w:right="-26"/>
        <w:rPr>
          <w:rFonts w:ascii="Times New Roman" w:hAnsi="Times New Roman" w:cs="Times New Roman"/>
          <w:color w:val="231F20"/>
          <w:sz w:val="28"/>
          <w:szCs w:val="28"/>
        </w:rPr>
      </w:pPr>
      <w:r w:rsidRPr="00E21C77">
        <w:rPr>
          <w:rFonts w:ascii="Times New Roman" w:hAnsi="Times New Roman" w:cs="Times New Roman"/>
          <w:color w:val="231F20"/>
          <w:sz w:val="28"/>
          <w:szCs w:val="28"/>
        </w:rPr>
        <w:t>Научная</w:t>
      </w:r>
      <w:r w:rsidRPr="00547D9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>статья</w:t>
      </w:r>
      <w:r w:rsidRPr="00547D9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14:paraId="23FCACDC" w14:textId="20F511EC" w:rsidR="00DA51A0" w:rsidRPr="00E21C77" w:rsidRDefault="00DA51A0" w:rsidP="003D3320">
      <w:pPr>
        <w:pStyle w:val="a3"/>
        <w:spacing w:line="252" w:lineRule="auto"/>
        <w:ind w:right="-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Специальность ВАК</w:t>
      </w:r>
      <w:r>
        <w:rPr>
          <w:rStyle w:val="ab"/>
          <w:rFonts w:ascii="Times New Roman" w:hAnsi="Times New Roman" w:cs="Times New Roman"/>
          <w:color w:val="231F20"/>
          <w:sz w:val="28"/>
          <w:szCs w:val="28"/>
        </w:rPr>
        <w:footnoteReference w:id="1"/>
      </w:r>
    </w:p>
    <w:p w14:paraId="70DF7214" w14:textId="77777777" w:rsidR="003D3320" w:rsidRDefault="003D3320" w:rsidP="003D3320">
      <w:pPr>
        <w:pStyle w:val="a4"/>
        <w:spacing w:line="220" w:lineRule="auto"/>
        <w:ind w:right="1868"/>
        <w:rPr>
          <w:rFonts w:ascii="Times New Roman" w:hAnsi="Times New Roman" w:cs="Times New Roman"/>
          <w:color w:val="231F20"/>
          <w:sz w:val="28"/>
          <w:szCs w:val="28"/>
        </w:rPr>
      </w:pPr>
    </w:p>
    <w:p w14:paraId="4728571C" w14:textId="77777777" w:rsidR="0048404F" w:rsidRPr="00E21C77" w:rsidRDefault="00DC1C9A" w:rsidP="0087588B">
      <w:pPr>
        <w:pStyle w:val="a4"/>
        <w:spacing w:line="22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C77">
        <w:rPr>
          <w:rFonts w:ascii="Times New Roman" w:hAnsi="Times New Roman" w:cs="Times New Roman"/>
          <w:color w:val="231F20"/>
          <w:sz w:val="28"/>
          <w:szCs w:val="28"/>
        </w:rPr>
        <w:t>Тьюторское</w:t>
      </w:r>
      <w:proofErr w:type="spellEnd"/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 сопровождение семьи, воспитывающей ребенка с ОВЗ</w:t>
      </w:r>
      <w:r w:rsidR="00E21C7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>(на примере детей с нарушенным слухом)</w:t>
      </w:r>
    </w:p>
    <w:p w14:paraId="71A2B219" w14:textId="77777777" w:rsidR="003D3320" w:rsidRDefault="003D3320" w:rsidP="003D3320">
      <w:pPr>
        <w:ind w:left="133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9975CA0" w14:textId="77777777" w:rsidR="0048404F" w:rsidRPr="00E21C77" w:rsidRDefault="00DC1C9A" w:rsidP="003D3320">
      <w:pPr>
        <w:ind w:left="133"/>
        <w:rPr>
          <w:rFonts w:ascii="Times New Roman" w:hAnsi="Times New Roman" w:cs="Times New Roman"/>
          <w:b/>
          <w:sz w:val="28"/>
          <w:szCs w:val="28"/>
        </w:rPr>
      </w:pPr>
      <w:r w:rsidRPr="00E21C77">
        <w:rPr>
          <w:rFonts w:ascii="Times New Roman" w:hAnsi="Times New Roman" w:cs="Times New Roman"/>
          <w:b/>
          <w:color w:val="231F20"/>
          <w:sz w:val="28"/>
          <w:szCs w:val="28"/>
        </w:rPr>
        <w:t>К. П. Сенаторова</w:t>
      </w:r>
    </w:p>
    <w:p w14:paraId="0EC91D33" w14:textId="77777777" w:rsidR="0048404F" w:rsidRPr="00E21C77" w:rsidRDefault="0048404F" w:rsidP="003D3320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71F469" w14:textId="77777777" w:rsidR="0048404F" w:rsidRPr="00E21C77" w:rsidRDefault="00DC1C9A" w:rsidP="003D3320">
      <w:pPr>
        <w:pStyle w:val="a3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Саратовский национальный исследовательский государственный университет имени Н. Г. Чернышевского, Россия, 410012, г. </w:t>
      </w:r>
      <w:r w:rsidR="00E21C77">
        <w:rPr>
          <w:rFonts w:ascii="Times New Roman" w:hAnsi="Times New Roman" w:cs="Times New Roman"/>
          <w:color w:val="231F20"/>
          <w:sz w:val="28"/>
          <w:szCs w:val="28"/>
        </w:rPr>
        <w:t>Сара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>тов, ул. Астраханская, д. 83</w:t>
      </w:r>
    </w:p>
    <w:p w14:paraId="32BA338A" w14:textId="77777777" w:rsidR="00E21C77" w:rsidRDefault="00E21C77" w:rsidP="003D3320">
      <w:pPr>
        <w:pStyle w:val="a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14:paraId="2C581558" w14:textId="77777777" w:rsidR="0048404F" w:rsidRPr="00E21C77" w:rsidRDefault="00DC1C9A" w:rsidP="003D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Сенаторова Ксения Павловна, аспирант кафедры методологии образования, </w:t>
      </w:r>
      <w:hyperlink r:id="rId8">
        <w:r w:rsidRPr="00E21C77">
          <w:rPr>
            <w:rFonts w:ascii="Times New Roman" w:hAnsi="Times New Roman" w:cs="Times New Roman"/>
            <w:color w:val="231F20"/>
            <w:sz w:val="28"/>
            <w:szCs w:val="28"/>
          </w:rPr>
          <w:t xml:space="preserve">ksusha64rus@mail.ru, </w:t>
        </w:r>
      </w:hyperlink>
      <w:r w:rsidRPr="00E21C77">
        <w:rPr>
          <w:rFonts w:ascii="Times New Roman" w:hAnsi="Times New Roman" w:cs="Times New Roman"/>
          <w:color w:val="231F20"/>
          <w:sz w:val="28"/>
          <w:szCs w:val="28"/>
        </w:rPr>
        <w:t>https://orcid.org/0000-0002-8188-659X</w:t>
      </w:r>
    </w:p>
    <w:p w14:paraId="4A378D23" w14:textId="77777777" w:rsidR="0048404F" w:rsidRPr="00E21C77" w:rsidRDefault="0048404F" w:rsidP="003D33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02E4C15" w14:textId="77777777" w:rsidR="00101E9E" w:rsidRPr="00F816B1" w:rsidRDefault="00DC1C9A" w:rsidP="00AC5A3F">
      <w:pPr>
        <w:pStyle w:val="a3"/>
        <w:spacing w:line="261" w:lineRule="auto"/>
        <w:ind w:left="0" w:right="1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C77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Аннотация. </w:t>
      </w:r>
      <w:r w:rsidR="00101E9E" w:rsidRPr="00AC5A3F">
        <w:rPr>
          <w:rFonts w:ascii="Times New Roman" w:hAnsi="Times New Roman" w:cs="Times New Roman"/>
          <w:b/>
          <w:i/>
          <w:sz w:val="28"/>
          <w:szCs w:val="28"/>
        </w:rPr>
        <w:t>Введение.</w:t>
      </w:r>
      <w:r w:rsidR="00101E9E">
        <w:t xml:space="preserve"> 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В современной российской системе образования существует целый ряд противоречий, когда на законодательном уровне признаются права ребенка с ОВЗ на обучение в среде нормативно развивающихся </w:t>
      </w:r>
      <w:r w:rsidR="003D3320">
        <w:rPr>
          <w:rFonts w:ascii="Times New Roman" w:hAnsi="Times New Roman" w:cs="Times New Roman"/>
          <w:color w:val="231F20"/>
          <w:sz w:val="28"/>
          <w:szCs w:val="28"/>
        </w:rPr>
        <w:t>сверстников и необходимость соз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дания для этого специальных условий, </w:t>
      </w:r>
      <w:r w:rsidR="00747D3F">
        <w:rPr>
          <w:rFonts w:ascii="Times New Roman" w:hAnsi="Times New Roman" w:cs="Times New Roman"/>
          <w:color w:val="231F20"/>
          <w:sz w:val="28"/>
          <w:szCs w:val="28"/>
        </w:rPr>
        <w:t>……</w:t>
      </w:r>
      <w:r w:rsidRPr="00101E9E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</w:t>
      </w:r>
      <w:r w:rsidR="00101E9E" w:rsidRPr="00101E9E">
        <w:rPr>
          <w:rFonts w:ascii="Times New Roman" w:hAnsi="Times New Roman" w:cs="Times New Roman"/>
          <w:b/>
          <w:i/>
          <w:sz w:val="28"/>
          <w:szCs w:val="28"/>
        </w:rPr>
        <w:t>Теоретический анализ</w:t>
      </w:r>
      <w:r w:rsidR="00101E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1E9E" w:rsidRPr="00101E9E">
        <w:rPr>
          <w:rFonts w:ascii="Times New Roman" w:hAnsi="Times New Roman" w:cs="Times New Roman"/>
          <w:sz w:val="28"/>
          <w:szCs w:val="28"/>
        </w:rPr>
        <w:t>Сравнительный анализ позволяет сделать вывод о том, что……</w:t>
      </w:r>
      <w:r w:rsidR="00101E9E">
        <w:rPr>
          <w:rFonts w:ascii="Times New Roman" w:hAnsi="Times New Roman" w:cs="Times New Roman"/>
          <w:sz w:val="28"/>
          <w:szCs w:val="28"/>
        </w:rPr>
        <w:t xml:space="preserve"> </w:t>
      </w:r>
      <w:r w:rsidR="00101E9E" w:rsidRPr="00101E9E">
        <w:rPr>
          <w:rFonts w:ascii="Times New Roman" w:hAnsi="Times New Roman" w:cs="Times New Roman"/>
          <w:b/>
          <w:i/>
          <w:sz w:val="28"/>
          <w:szCs w:val="28"/>
        </w:rPr>
        <w:t>Эмпирический анализ</w:t>
      </w:r>
      <w:r w:rsidR="00AC5A3F">
        <w:rPr>
          <w:rFonts w:ascii="Times New Roman" w:hAnsi="Times New Roman" w:cs="Times New Roman"/>
          <w:b/>
          <w:i/>
          <w:sz w:val="28"/>
          <w:szCs w:val="28"/>
        </w:rPr>
        <w:t xml:space="preserve"> (если есть)</w:t>
      </w:r>
      <w:r w:rsidR="00101E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1E9E" w:rsidRPr="00AC5A3F">
        <w:rPr>
          <w:rFonts w:ascii="Times New Roman" w:hAnsi="Times New Roman" w:cs="Times New Roman"/>
          <w:sz w:val="28"/>
          <w:szCs w:val="28"/>
        </w:rPr>
        <w:t>Рассмотрение проблемы…позволило выявить……</w:t>
      </w:r>
      <w:r w:rsidR="00101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9E" w:rsidRPr="00AC5A3F">
        <w:rPr>
          <w:rFonts w:ascii="Times New Roman" w:hAnsi="Times New Roman" w:cs="Times New Roman"/>
          <w:b/>
          <w:i/>
          <w:sz w:val="28"/>
          <w:szCs w:val="28"/>
        </w:rPr>
        <w:t>Заключение и выводы</w:t>
      </w:r>
      <w:r w:rsidR="00AC5A3F">
        <w:rPr>
          <w:rFonts w:ascii="Times New Roman" w:hAnsi="Times New Roman" w:cs="Times New Roman"/>
          <w:b/>
          <w:sz w:val="28"/>
          <w:szCs w:val="28"/>
        </w:rPr>
        <w:t>…………</w:t>
      </w:r>
      <w:proofErr w:type="gramStart"/>
      <w:r w:rsidR="00AC5A3F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="00AC5A3F">
        <w:rPr>
          <w:rFonts w:ascii="Times New Roman" w:hAnsi="Times New Roman" w:cs="Times New Roman"/>
          <w:b/>
          <w:sz w:val="28"/>
          <w:szCs w:val="28"/>
        </w:rPr>
        <w:t>.</w:t>
      </w:r>
    </w:p>
    <w:p w14:paraId="1B29AFB3" w14:textId="77777777" w:rsidR="0048404F" w:rsidRDefault="00DC1C9A" w:rsidP="00AC5A3F">
      <w:pPr>
        <w:pStyle w:val="a3"/>
        <w:spacing w:line="261" w:lineRule="auto"/>
        <w:ind w:left="0" w:right="1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21C77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Ключевые слова: </w:t>
      </w:r>
      <w:proofErr w:type="spellStart"/>
      <w:r w:rsidRPr="00E21C77">
        <w:rPr>
          <w:rFonts w:ascii="Times New Roman" w:hAnsi="Times New Roman" w:cs="Times New Roman"/>
          <w:color w:val="231F20"/>
          <w:sz w:val="28"/>
          <w:szCs w:val="28"/>
        </w:rPr>
        <w:t>тьюторское</w:t>
      </w:r>
      <w:proofErr w:type="spellEnd"/>
      <w:r w:rsidRPr="00E21C77">
        <w:rPr>
          <w:rFonts w:ascii="Times New Roman" w:hAnsi="Times New Roman" w:cs="Times New Roman"/>
          <w:color w:val="231F20"/>
          <w:sz w:val="28"/>
          <w:szCs w:val="28"/>
        </w:rPr>
        <w:t xml:space="preserve"> сопровождение, организации дополнительного образования, дет</w:t>
      </w:r>
      <w:r w:rsidR="0087588B">
        <w:rPr>
          <w:rFonts w:ascii="Times New Roman" w:hAnsi="Times New Roman" w:cs="Times New Roman"/>
          <w:color w:val="231F20"/>
          <w:sz w:val="28"/>
          <w:szCs w:val="28"/>
        </w:rPr>
        <w:t>и с ОВЗ, дети с нарушенным слу</w:t>
      </w:r>
      <w:r w:rsidRPr="00E21C77">
        <w:rPr>
          <w:rFonts w:ascii="Times New Roman" w:hAnsi="Times New Roman" w:cs="Times New Roman"/>
          <w:color w:val="231F20"/>
          <w:sz w:val="28"/>
          <w:szCs w:val="28"/>
        </w:rPr>
        <w:t>хом, инклюзивное образование</w:t>
      </w:r>
    </w:p>
    <w:p w14:paraId="29463959" w14:textId="77777777" w:rsidR="009119E9" w:rsidRPr="00101E9E" w:rsidRDefault="009119E9" w:rsidP="00AC5A3F">
      <w:pPr>
        <w:adjustRightInd w:val="0"/>
        <w:snapToGri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19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Благодарности. </w:t>
      </w:r>
      <w:r w:rsidRPr="009119E9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выполнено при финансовой поддержке </w:t>
      </w:r>
      <w:r w:rsidRPr="009119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РФФИ в рамках научного проекта № </w:t>
      </w:r>
      <w:r w:rsidRPr="00911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( </w:t>
      </w:r>
      <w:r w:rsidRPr="009119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примеры</w:t>
      </w:r>
      <w:proofErr w:type="gramEnd"/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9119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ссылок</w:t>
      </w:r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9119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9119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правилах</w:t>
      </w:r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9119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фондов</w:t>
      </w:r>
      <w:r w:rsidRPr="00101E9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)</w:t>
      </w:r>
    </w:p>
    <w:p w14:paraId="0612E493" w14:textId="77777777" w:rsidR="009119E9" w:rsidRPr="00101E9E" w:rsidRDefault="009119E9" w:rsidP="003D3320">
      <w:pPr>
        <w:pStyle w:val="a3"/>
        <w:spacing w:line="261" w:lineRule="auto"/>
        <w:ind w:right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D79BB1" w14:textId="77777777" w:rsidR="003D3320" w:rsidRPr="0087588B" w:rsidRDefault="00DC1C9A" w:rsidP="0087588B">
      <w:pPr>
        <w:spacing w:line="380" w:lineRule="atLeast"/>
        <w:ind w:left="133" w:right="2"/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</w:pPr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Professional support of the family bringing up the child with OVZ (the case of children with hearing impairment) </w:t>
      </w:r>
    </w:p>
    <w:p w14:paraId="737CA94B" w14:textId="77777777" w:rsidR="003D3320" w:rsidRPr="0087588B" w:rsidRDefault="003D3320" w:rsidP="0087588B">
      <w:pPr>
        <w:spacing w:line="380" w:lineRule="atLeast"/>
        <w:ind w:left="133" w:right="2"/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</w:pPr>
    </w:p>
    <w:p w14:paraId="107793D7" w14:textId="0A094E23" w:rsidR="0048404F" w:rsidRPr="003D3320" w:rsidRDefault="00DC1C9A" w:rsidP="0087588B">
      <w:pPr>
        <w:spacing w:line="380" w:lineRule="atLeast"/>
        <w:ind w:left="133" w:right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K</w:t>
      </w:r>
      <w:r w:rsidR="00CD6F00" w:rsidRPr="003A2EC2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.</w:t>
      </w:r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P. </w:t>
      </w:r>
      <w:proofErr w:type="spellStart"/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Senatorova</w:t>
      </w:r>
      <w:proofErr w:type="spellEnd"/>
    </w:p>
    <w:p w14:paraId="566F60AB" w14:textId="77777777" w:rsidR="003D3320" w:rsidRPr="0087588B" w:rsidRDefault="003D3320" w:rsidP="0087588B">
      <w:pPr>
        <w:pStyle w:val="a3"/>
        <w:ind w:right="2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09DC577E" w14:textId="404BECE9" w:rsidR="0048404F" w:rsidRDefault="00DC1C9A" w:rsidP="0087588B">
      <w:pPr>
        <w:pStyle w:val="a3"/>
        <w:ind w:right="2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Saratov State University, 83 </w:t>
      </w:r>
      <w:proofErr w:type="spellStart"/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>Astrakhanskaya</w:t>
      </w:r>
      <w:proofErr w:type="spellEnd"/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St., Saratov 410012, Russia</w:t>
      </w:r>
    </w:p>
    <w:p w14:paraId="3BCC7B2A" w14:textId="2E9DCFE7" w:rsidR="00CD6F00" w:rsidRDefault="00CD6F00" w:rsidP="0087588B">
      <w:pPr>
        <w:pStyle w:val="a3"/>
        <w:ind w:right="2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1965FA1" w14:textId="77777777" w:rsidR="00CD6F00" w:rsidRPr="003D3320" w:rsidRDefault="00CD6F00" w:rsidP="00CD6F00">
      <w:pPr>
        <w:spacing w:line="380" w:lineRule="atLeast"/>
        <w:ind w:left="133" w:right="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Ksenya</w:t>
      </w:r>
      <w:proofErr w:type="spellEnd"/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P. </w:t>
      </w:r>
      <w:proofErr w:type="spellStart"/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Senatorova</w:t>
      </w:r>
      <w:proofErr w:type="spellEnd"/>
      <w:r w:rsidRPr="00E21C77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, </w:t>
      </w:r>
      <w:hyperlink r:id="rId9">
        <w:r w:rsidRPr="00E21C77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ksusha</w:t>
        </w:r>
        <w:r w:rsidRPr="003D3320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64</w:t>
        </w:r>
        <w:r w:rsidRPr="00E21C77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rus</w:t>
        </w:r>
        <w:r w:rsidRPr="003D3320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@</w:t>
        </w:r>
        <w:r w:rsidRPr="00E21C77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mail</w:t>
        </w:r>
        <w:r w:rsidRPr="003D3320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.</w:t>
        </w:r>
        <w:r w:rsidRPr="00E21C77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>ru</w:t>
        </w:r>
        <w:r w:rsidRPr="003D3320">
          <w:rPr>
            <w:rFonts w:ascii="Times New Roman" w:hAnsi="Times New Roman" w:cs="Times New Roman"/>
            <w:color w:val="231F20"/>
            <w:sz w:val="28"/>
            <w:szCs w:val="28"/>
            <w:lang w:val="en-US"/>
          </w:rPr>
          <w:t xml:space="preserve">, </w:t>
        </w:r>
      </w:hyperlink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>https</w:t>
      </w:r>
      <w:r w:rsidRPr="003D3320">
        <w:rPr>
          <w:rFonts w:ascii="Times New Roman" w:hAnsi="Times New Roman" w:cs="Times New Roman"/>
          <w:color w:val="231F20"/>
          <w:sz w:val="28"/>
          <w:szCs w:val="28"/>
          <w:lang w:val="en-US"/>
        </w:rPr>
        <w:t>://</w:t>
      </w:r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>orcid</w:t>
      </w:r>
      <w:r w:rsidRPr="003D3320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>org</w:t>
      </w:r>
      <w:r w:rsidRPr="003D3320">
        <w:rPr>
          <w:rFonts w:ascii="Times New Roman" w:hAnsi="Times New Roman" w:cs="Times New Roman"/>
          <w:color w:val="231F20"/>
          <w:sz w:val="28"/>
          <w:szCs w:val="28"/>
          <w:lang w:val="en-US"/>
        </w:rPr>
        <w:t>/0000-0002-8188-659</w:t>
      </w:r>
      <w:r w:rsidRPr="00E21C77">
        <w:rPr>
          <w:rFonts w:ascii="Times New Roman" w:hAnsi="Times New Roman" w:cs="Times New Roman"/>
          <w:color w:val="231F20"/>
          <w:sz w:val="28"/>
          <w:szCs w:val="28"/>
          <w:lang w:val="en-US"/>
        </w:rPr>
        <w:t>X</w:t>
      </w:r>
    </w:p>
    <w:p w14:paraId="773D9BFE" w14:textId="77777777" w:rsidR="00CD6F00" w:rsidRPr="00E21C77" w:rsidRDefault="00CD6F00" w:rsidP="0087588B">
      <w:pPr>
        <w:pStyle w:val="a3"/>
        <w:ind w:right="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15284E" w14:textId="77777777" w:rsidR="0048404F" w:rsidRPr="00E21C77" w:rsidRDefault="0048404F" w:rsidP="003D3320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77B826A1" w14:textId="77777777" w:rsidR="00AC5A3F" w:rsidRPr="00AC5A3F" w:rsidRDefault="00DC1C9A" w:rsidP="00AC5A3F">
      <w:pPr>
        <w:pStyle w:val="a3"/>
        <w:spacing w:line="261" w:lineRule="auto"/>
        <w:ind w:left="0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A3F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Abstract. </w:t>
      </w:r>
      <w:r w:rsidR="00AC5A3F" w:rsidRPr="00AC5A3F">
        <w:rPr>
          <w:rFonts w:ascii="Times New Roman" w:hAnsi="Times New Roman" w:cs="Times New Roman"/>
          <w:b/>
          <w:i/>
          <w:sz w:val="28"/>
          <w:szCs w:val="28"/>
          <w:lang w:val="en-US"/>
        </w:rPr>
        <w:t>Introduction.</w:t>
      </w:r>
      <w:r w:rsidR="00AC5A3F" w:rsidRPr="00AC5A3F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……………………. ……………………………</w:t>
      </w:r>
    </w:p>
    <w:p w14:paraId="6EAED6B6" w14:textId="77777777" w:rsidR="00AC5A3F" w:rsidRPr="00DA51A0" w:rsidRDefault="00AC5A3F" w:rsidP="00AC5A3F">
      <w:pPr>
        <w:pStyle w:val="a3"/>
        <w:spacing w:line="261" w:lineRule="auto"/>
        <w:ind w:left="0" w:right="113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C5A3F">
        <w:rPr>
          <w:rFonts w:ascii="Times New Roman" w:hAnsi="Times New Roman" w:cs="Times New Roman"/>
          <w:b/>
          <w:i/>
          <w:sz w:val="28"/>
          <w:szCs w:val="28"/>
          <w:lang w:val="en-US"/>
        </w:rPr>
        <w:t>Theoretical analysis.</w:t>
      </w:r>
      <w:r w:rsidRPr="00AC5A3F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</w:t>
      </w:r>
      <w:r w:rsidR="00747D3F" w:rsidRPr="00747D3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="00747D3F" w:rsidRPr="00747D3F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en-US"/>
        </w:rPr>
        <w:t>Conclusion</w:t>
      </w:r>
      <w:r w:rsidR="00747D3F" w:rsidRPr="00DA51A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  <w:t>…….</w:t>
      </w:r>
    </w:p>
    <w:p w14:paraId="446FF76F" w14:textId="77777777" w:rsidR="00AC5A3F" w:rsidRPr="00AC5A3F" w:rsidRDefault="00AC5A3F" w:rsidP="003D3320">
      <w:pPr>
        <w:pStyle w:val="a3"/>
        <w:spacing w:line="261" w:lineRule="auto"/>
        <w:ind w:left="0" w:right="113"/>
        <w:jc w:val="both"/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</w:pPr>
    </w:p>
    <w:p w14:paraId="167425C8" w14:textId="77777777" w:rsidR="0048404F" w:rsidRPr="00101E9E" w:rsidRDefault="003D3320" w:rsidP="009119E9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911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Keywords</w:t>
      </w:r>
      <w:r w:rsidRPr="00101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:…</w:t>
      </w:r>
      <w:proofErr w:type="gramEnd"/>
      <w:r w:rsidRPr="00101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….</w:t>
      </w:r>
    </w:p>
    <w:p w14:paraId="00DA35F0" w14:textId="77777777" w:rsidR="00AC5A3F" w:rsidRPr="00747D3F" w:rsidRDefault="00AC5A3F" w:rsidP="009119E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53E837" w14:textId="77777777" w:rsidR="003D3320" w:rsidRPr="009119E9" w:rsidRDefault="009119E9" w:rsidP="009119E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1E9E">
        <w:rPr>
          <w:rFonts w:ascii="Times New Roman" w:hAnsi="Times New Roman" w:cs="Times New Roman"/>
          <w:b/>
          <w:sz w:val="28"/>
          <w:szCs w:val="28"/>
          <w:lang w:val="en-US"/>
        </w:rPr>
        <w:t>Acknowledgements:</w:t>
      </w:r>
      <w:r w:rsidRPr="00101E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9E9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reported study was funded by RFBR, project number 1234</w:t>
      </w:r>
    </w:p>
    <w:p w14:paraId="04007062" w14:textId="77777777" w:rsidR="00F816B1" w:rsidRPr="00F816B1" w:rsidRDefault="00F816B1" w:rsidP="00F816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16B1">
        <w:rPr>
          <w:rFonts w:ascii="Times New Roman" w:hAnsi="Times New Roman" w:cs="Times New Roman"/>
          <w:b/>
          <w:i/>
          <w:sz w:val="28"/>
          <w:szCs w:val="28"/>
        </w:rPr>
        <w:t>Структура текста статьи</w:t>
      </w:r>
    </w:p>
    <w:p w14:paraId="1FE41BD9" w14:textId="77777777" w:rsidR="00F816B1" w:rsidRPr="00F816B1" w:rsidRDefault="00F816B1" w:rsidP="00F816B1">
      <w:pPr>
        <w:rPr>
          <w:rFonts w:ascii="Times New Roman" w:hAnsi="Times New Roman" w:cs="Times New Roman"/>
          <w:sz w:val="28"/>
          <w:szCs w:val="28"/>
        </w:rPr>
      </w:pPr>
    </w:p>
    <w:p w14:paraId="0D0D08CF" w14:textId="77777777" w:rsidR="00F816B1" w:rsidRPr="00F816B1" w:rsidRDefault="00F816B1" w:rsidP="00F816B1">
      <w:pPr>
        <w:rPr>
          <w:rFonts w:ascii="Times New Roman" w:hAnsi="Times New Roman" w:cs="Times New Roman"/>
          <w:b/>
          <w:sz w:val="28"/>
          <w:szCs w:val="28"/>
        </w:rPr>
      </w:pPr>
      <w:r w:rsidRPr="00F816B1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14:paraId="4817B0C9" w14:textId="77777777" w:rsidR="00F816B1" w:rsidRPr="00F816B1" w:rsidRDefault="00F816B1" w:rsidP="00F816B1">
      <w:pPr>
        <w:rPr>
          <w:rFonts w:ascii="Times New Roman" w:hAnsi="Times New Roman" w:cs="Times New Roman"/>
          <w:b/>
          <w:sz w:val="28"/>
          <w:szCs w:val="28"/>
        </w:rPr>
      </w:pPr>
      <w:r w:rsidRPr="00F816B1">
        <w:rPr>
          <w:rFonts w:ascii="Times New Roman" w:hAnsi="Times New Roman" w:cs="Times New Roman"/>
          <w:b/>
          <w:sz w:val="28"/>
          <w:szCs w:val="28"/>
        </w:rPr>
        <w:t xml:space="preserve">Теоретический анализ </w:t>
      </w:r>
    </w:p>
    <w:p w14:paraId="4FE5E2B7" w14:textId="77777777" w:rsidR="00F816B1" w:rsidRPr="00F816B1" w:rsidRDefault="00F816B1" w:rsidP="00F81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B1">
        <w:rPr>
          <w:rFonts w:ascii="Times New Roman" w:hAnsi="Times New Roman" w:cs="Times New Roman"/>
          <w:b/>
          <w:sz w:val="28"/>
          <w:szCs w:val="28"/>
        </w:rPr>
        <w:t xml:space="preserve">Эмпирический анализ </w:t>
      </w:r>
      <w:r w:rsidRPr="00F816B1">
        <w:rPr>
          <w:rFonts w:ascii="Times New Roman" w:hAnsi="Times New Roman" w:cs="Times New Roman"/>
          <w:sz w:val="28"/>
          <w:szCs w:val="28"/>
        </w:rPr>
        <w:t>(организация исследования, результаты, обсуждение результатов)</w:t>
      </w:r>
      <w:r w:rsidRPr="00F81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B1">
        <w:rPr>
          <w:rFonts w:ascii="Times New Roman" w:hAnsi="Times New Roman" w:cs="Times New Roman"/>
          <w:i/>
          <w:sz w:val="28"/>
          <w:szCs w:val="28"/>
        </w:rPr>
        <w:t>(</w:t>
      </w:r>
      <w:r w:rsidRPr="00F816B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соответствующих тем и </w:t>
      </w:r>
      <w:proofErr w:type="spellStart"/>
      <w:r w:rsidRPr="00F816B1">
        <w:rPr>
          <w:rFonts w:ascii="Times New Roman" w:hAnsi="Times New Roman" w:cs="Times New Roman"/>
          <w:i/>
          <w:sz w:val="28"/>
          <w:szCs w:val="28"/>
          <w:u w:val="single"/>
        </w:rPr>
        <w:t>научн</w:t>
      </w:r>
      <w:proofErr w:type="spellEnd"/>
      <w:r w:rsidRPr="00F816B1">
        <w:rPr>
          <w:rFonts w:ascii="Times New Roman" w:hAnsi="Times New Roman" w:cs="Times New Roman"/>
          <w:i/>
          <w:sz w:val="28"/>
          <w:szCs w:val="28"/>
          <w:u w:val="single"/>
        </w:rPr>
        <w:t>. специальностей)</w:t>
      </w:r>
    </w:p>
    <w:p w14:paraId="41375C33" w14:textId="77777777" w:rsidR="00F816B1" w:rsidRPr="00F816B1" w:rsidRDefault="00F816B1" w:rsidP="00F816B1">
      <w:pPr>
        <w:rPr>
          <w:rFonts w:ascii="Times New Roman" w:hAnsi="Times New Roman" w:cs="Times New Roman"/>
          <w:b/>
          <w:sz w:val="28"/>
          <w:szCs w:val="28"/>
        </w:rPr>
      </w:pPr>
      <w:r w:rsidRPr="00F816B1">
        <w:rPr>
          <w:rFonts w:ascii="Times New Roman" w:hAnsi="Times New Roman" w:cs="Times New Roman"/>
          <w:b/>
          <w:sz w:val="28"/>
          <w:szCs w:val="28"/>
        </w:rPr>
        <w:t>Заключение и выводы</w:t>
      </w:r>
    </w:p>
    <w:p w14:paraId="03D8E294" w14:textId="77777777" w:rsidR="00F816B1" w:rsidRDefault="00F816B1">
      <w:pPr>
        <w:rPr>
          <w:rFonts w:ascii="Times New Roman" w:hAnsi="Times New Roman" w:cs="Times New Roman"/>
          <w:b/>
          <w:sz w:val="28"/>
          <w:szCs w:val="28"/>
        </w:rPr>
      </w:pPr>
    </w:p>
    <w:p w14:paraId="3278F745" w14:textId="77777777" w:rsidR="00547D9F" w:rsidRDefault="00547D9F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65B2F20C" w14:textId="77777777" w:rsidR="00547D9F" w:rsidRDefault="00547D9F" w:rsidP="0054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УДК (подробно)</w:t>
      </w:r>
    </w:p>
    <w:p w14:paraId="1CFCAA5A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FF911" w14:textId="5F85A055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2.Объем статьи – 8 стр. (суммарно от УДК по РЕФЕРЕНС</w:t>
      </w:r>
      <w:r w:rsidR="003A2EC2" w:rsidRPr="003A2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EC2">
        <w:rPr>
          <w:rFonts w:ascii="Times New Roman" w:hAnsi="Times New Roman" w:cs="Times New Roman"/>
          <w:color w:val="000000"/>
          <w:sz w:val="28"/>
          <w:szCs w:val="28"/>
        </w:rPr>
        <w:t>включительно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если считать 1 интервалом, 14 шрифтом, поля: все по 2,5 см. </w:t>
      </w:r>
      <w:r>
        <w:rPr>
          <w:b/>
          <w:sz w:val="28"/>
          <w:szCs w:val="28"/>
          <w:u w:val="single"/>
        </w:rPr>
        <w:t xml:space="preserve">Максимум – 20 тыс. знаков с пробелами. </w:t>
      </w:r>
    </w:p>
    <w:p w14:paraId="79A2C7C1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D63B5C" w14:textId="77777777" w:rsidR="00547D9F" w:rsidRDefault="00547D9F" w:rsidP="00547D9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Порог оригинальности – 85 %. </w:t>
      </w:r>
    </w:p>
    <w:p w14:paraId="59B02930" w14:textId="77777777" w:rsidR="00547D9F" w:rsidRDefault="00547D9F" w:rsidP="00547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8FE83" w14:textId="77777777" w:rsidR="00547D9F" w:rsidRDefault="00547D9F" w:rsidP="00547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Аннотация 150-160 слов. Аннотация должна включать характеристику основной темы, проблемы научной статьи, цели работы, методологию,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результаты. В аннотации указывают, что нового несет в себе данная статья в сравнении с другими, родственными по тематике и целевому назначению.</w:t>
      </w:r>
    </w:p>
    <w:p w14:paraId="7DB8CCE4" w14:textId="77777777" w:rsidR="00547D9F" w:rsidRDefault="00547D9F" w:rsidP="00547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9936D9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ORCID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hyperlink r:id="rId10" w:history="1">
        <w:r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https://orcid.org/0000.......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51D9EB96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302FC1A5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РЕФЕРЕНС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распространенных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источников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прилагаются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 w:rsidRPr="0054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другим видам источников – в номерах журнала на сайте. </w:t>
      </w:r>
    </w:p>
    <w:p w14:paraId="33249CDA" w14:textId="77777777" w:rsidR="00547D9F" w:rsidRDefault="00547D9F" w:rsidP="00547D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A21CBB" w14:textId="77777777" w:rsidR="00547D9F" w:rsidRDefault="00547D9F" w:rsidP="00547D9F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Таблицы и рисунки,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примечания к таблицам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должны иметь также и название на английском языке.</w:t>
      </w:r>
    </w:p>
    <w:p w14:paraId="4C34FAFD" w14:textId="77777777" w:rsidR="00547D9F" w:rsidRDefault="00547D9F" w:rsidP="00547D9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8D9993" w14:textId="77777777" w:rsidR="00547D9F" w:rsidRDefault="00547D9F" w:rsidP="00547D9F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 У всех монографий и сборников статей (не журналов) указывать название издательства и его отражать при транслитерации.</w:t>
      </w:r>
    </w:p>
    <w:p w14:paraId="7E4951D3" w14:textId="77777777" w:rsidR="00547D9F" w:rsidRDefault="00547D9F" w:rsidP="00547D9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D4F90C" w14:textId="77777777" w:rsidR="00547D9F" w:rsidRDefault="00547D9F" w:rsidP="00547D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В источниках – не более 20 %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самоцитирования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E6322B1" w14:textId="77777777" w:rsidR="00547D9F" w:rsidRDefault="00547D9F" w:rsidP="00547D9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36B844" w14:textId="77777777" w:rsidR="00547D9F" w:rsidRDefault="00547D9F" w:rsidP="00547D9F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  <w:shd w:val="clear" w:color="auto" w:fill="FFFFFF"/>
        </w:rPr>
        <w:t xml:space="preserve">Ссылки в тексте должны идти </w:t>
      </w:r>
      <w:r>
        <w:rPr>
          <w:color w:val="000000"/>
          <w:sz w:val="28"/>
          <w:szCs w:val="28"/>
          <w:shd w:val="clear" w:color="auto" w:fill="FFFFFF"/>
        </w:rPr>
        <w:sym w:font="Symbol" w:char="005B"/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sym w:font="Symbol" w:char="005D"/>
      </w:r>
      <w:r>
        <w:rPr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  <w:shd w:val="clear" w:color="auto" w:fill="FFFFFF"/>
        </w:rPr>
        <w:sym w:font="Symbol" w:char="005B"/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sym w:font="Symbol" w:char="005D"/>
      </w:r>
      <w:r>
        <w:rPr>
          <w:color w:val="000000"/>
          <w:sz w:val="28"/>
          <w:szCs w:val="28"/>
          <w:shd w:val="clear" w:color="auto" w:fill="FFFFFF"/>
        </w:rPr>
        <w:t xml:space="preserve">….. </w:t>
      </w:r>
      <w:r>
        <w:rPr>
          <w:color w:val="000000"/>
          <w:sz w:val="28"/>
          <w:szCs w:val="28"/>
        </w:rPr>
        <w:t xml:space="preserve">В библиографическом списке нумерация источников </w:t>
      </w:r>
      <w:proofErr w:type="gramStart"/>
      <w:r>
        <w:rPr>
          <w:color w:val="000000"/>
          <w:sz w:val="28"/>
          <w:szCs w:val="28"/>
        </w:rPr>
        <w:t>должна  соответствовать</w:t>
      </w:r>
      <w:proofErr w:type="gramEnd"/>
      <w:r>
        <w:rPr>
          <w:color w:val="000000"/>
          <w:sz w:val="28"/>
          <w:szCs w:val="28"/>
        </w:rPr>
        <w:t xml:space="preserve"> очередности ссылок на них в тексте.</w:t>
      </w:r>
    </w:p>
    <w:p w14:paraId="6A47EBFB" w14:textId="77777777" w:rsidR="00547D9F" w:rsidRDefault="00547D9F" w:rsidP="00547D9F">
      <w:pPr>
        <w:pStyle w:val="a7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434EFDF" w14:textId="77777777" w:rsidR="00547D9F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ТРАНСЛИТ (РЕФЕРЕНС)</w:t>
      </w:r>
    </w:p>
    <w:p w14:paraId="5DE3293C" w14:textId="77777777" w:rsidR="00547D9F" w:rsidRDefault="00547D9F" w:rsidP="00547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https://translit.ru/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1B9DC" w14:textId="77777777" w:rsidR="00547D9F" w:rsidRDefault="00547D9F" w:rsidP="00547D9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Выбираете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BGN</w:t>
      </w:r>
    </w:p>
    <w:p w14:paraId="33342FAC" w14:textId="77777777" w:rsidR="00547D9F" w:rsidRDefault="00547D9F" w:rsidP="00547D9F">
      <w:pPr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Нажимаете «В транслит»</w:t>
      </w:r>
    </w:p>
    <w:p w14:paraId="7415B1F9" w14:textId="77777777" w:rsidR="00547D9F" w:rsidRDefault="00547D9F" w:rsidP="00547D9F">
      <w:pPr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Потом- корректируете, если нужно: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7F598B26" w14:textId="77777777" w:rsidR="00547D9F" w:rsidRDefault="00547D9F" w:rsidP="00547D9F">
      <w:pPr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 –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Б 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В–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Г–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G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Д–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Е–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 Ё–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Ж–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ZH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З–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И–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й–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  <w:lang w:val="en-US"/>
        </w:rPr>
        <w:t>Y</w:t>
      </w:r>
      <w:r>
        <w:rPr>
          <w:rFonts w:ascii="Times New Roman" w:eastAsia="TimesNewRomanPSMT" w:hAnsi="Times New Roman" w:cs="Times New Roman"/>
          <w:sz w:val="28"/>
          <w:szCs w:val="28"/>
        </w:rPr>
        <w:t>, К– K, Л– L, М– M, Н– N, О– O, П– P, Р– R, С– S,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–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У– U, </w:t>
      </w:r>
      <w:r>
        <w:rPr>
          <w:rFonts w:ascii="Times New Roman" w:eastAsia="TimesNewRomanPSMT" w:hAnsi="Times New Roman" w:cs="Times New Roman"/>
          <w:color w:val="1D1B11" w:themeColor="background2" w:themeShade="1A"/>
          <w:sz w:val="28"/>
          <w:szCs w:val="28"/>
        </w:rPr>
        <w:t>Ф– F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Х– KH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Ц– </w:t>
      </w:r>
      <w:bookmarkStart w:id="0" w:name="_Hlk137146023"/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TS</w:t>
      </w:r>
      <w:bookmarkEnd w:id="0"/>
      <w:r>
        <w:rPr>
          <w:rFonts w:ascii="Times New Roman" w:eastAsia="TimesNewRomanPSMT" w:hAnsi="Times New Roman" w:cs="Times New Roman"/>
          <w:sz w:val="28"/>
          <w:szCs w:val="28"/>
        </w:rPr>
        <w:t xml:space="preserve">, Ч– CH, Ш – SH,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Щ– SHCH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Ъ – опускается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Ы– Y,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Ь– опускается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Э– 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Ю– YU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color w:val="FF0000"/>
          <w:sz w:val="28"/>
          <w:szCs w:val="28"/>
        </w:rPr>
        <w:t>Я– YA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93C2E03" w14:textId="77777777" w:rsidR="00547D9F" w:rsidRDefault="00547D9F" w:rsidP="00547D9F">
      <w:pPr>
        <w:adjustRightInd w:val="0"/>
        <w:snapToGri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DF0A6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РЕФЕРЕНС</w:t>
      </w:r>
    </w:p>
    <w:p w14:paraId="05C5D5B1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Наиболее распространенные типы источников</w:t>
      </w:r>
    </w:p>
    <w:p w14:paraId="11A3A26C" w14:textId="77777777" w:rsidR="00547D9F" w:rsidRDefault="00547D9F" w:rsidP="00547D9F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AC8C6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Монографии и др.</w:t>
      </w:r>
    </w:p>
    <w:p w14:paraId="46152EF8" w14:textId="77777777" w:rsidR="00547D9F" w:rsidRDefault="00547D9F" w:rsidP="00547D9F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7AE2C" w14:textId="77777777" w:rsidR="00547D9F" w:rsidRDefault="00547D9F" w:rsidP="00547D9F">
      <w:pPr>
        <w:pStyle w:val="a5"/>
        <w:widowControl/>
        <w:numPr>
          <w:ilvl w:val="0"/>
          <w:numId w:val="1"/>
        </w:numPr>
        <w:adjustRightInd w:val="0"/>
        <w:snapToGrid w:val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Сыроеслово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Опустошитель, 2015. 240 с</w:t>
      </w:r>
    </w:p>
    <w:p w14:paraId="62A18BCC" w14:textId="77777777" w:rsidR="00547D9F" w:rsidRDefault="00547D9F" w:rsidP="00547D9F">
      <w:pPr>
        <w:pStyle w:val="a5"/>
        <w:widowControl/>
        <w:numPr>
          <w:ilvl w:val="0"/>
          <w:numId w:val="1"/>
        </w:numPr>
        <w:adjustRightInd w:val="0"/>
        <w:snapToGrid w:val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Ryasov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Syroe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slovo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[The Raw Word]. Moscow,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Opustoshitel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Start w:id="1" w:name="_Hlk137145569"/>
      <w:bookmarkStart w:id="2" w:name="_Hlk13785435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2015. 240 p</w:t>
      </w:r>
      <w:bookmarkStart w:id="3" w:name="_Hlk13714559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(in Russian).</w:t>
      </w:r>
    </w:p>
    <w:bookmarkEnd w:id="3"/>
    <w:p w14:paraId="6A7D0BB1" w14:textId="77777777" w:rsidR="00547D9F" w:rsidRDefault="00547D9F" w:rsidP="00547D9F">
      <w:pPr>
        <w:rPr>
          <w:rFonts w:ascii="Times New Roman" w:eastAsiaTheme="minorHAnsi" w:hAnsi="Times New Roman" w:cs="Times New Roman"/>
          <w:b/>
          <w:sz w:val="28"/>
          <w:szCs w:val="28"/>
          <w:u w:val="single"/>
          <w:lang w:val="en-US"/>
        </w:rPr>
      </w:pPr>
    </w:p>
    <w:p w14:paraId="5A36656F" w14:textId="77777777" w:rsidR="00547D9F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РУССКОЯЗЫЧНЫЕ ПЕРЕВОДЫ</w:t>
      </w:r>
    </w:p>
    <w:p w14:paraId="73DE2EE2" w14:textId="77777777" w:rsidR="00547D9F" w:rsidRDefault="00547D9F" w:rsidP="00547D9F">
      <w:pPr>
        <w:pStyle w:val="a5"/>
        <w:widowControl/>
        <w:numPr>
          <w:ilvl w:val="0"/>
          <w:numId w:val="2"/>
        </w:numPr>
        <w:adjustRightInd w:val="0"/>
        <w:snapToGrid w:val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Мерло-Понти М. Феноменология восприятия.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Наука, 1999. 605 с.</w:t>
      </w:r>
    </w:p>
    <w:p w14:paraId="2DB992F5" w14:textId="77777777" w:rsidR="00547D9F" w:rsidRDefault="00547D9F" w:rsidP="00547D9F">
      <w:pPr>
        <w:pStyle w:val="a5"/>
        <w:widowControl/>
        <w:numPr>
          <w:ilvl w:val="0"/>
          <w:numId w:val="2"/>
        </w:numPr>
        <w:adjustRightInd w:val="0"/>
        <w:snapToGrid w:val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Merleau-Ponty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Phénoménologie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perception, Paris, Gallimard, 1945. 531 p. (Russ. ed.: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Merlou-Ponty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Phénoménologiya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vospriyatiya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St. Petersburg, Nauka Publ., 1999.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605 p.).</w:t>
      </w:r>
    </w:p>
    <w:p w14:paraId="43478869" w14:textId="77777777" w:rsidR="00547D9F" w:rsidRDefault="00547D9F" w:rsidP="00547D9F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2A4901F5" w14:textId="77777777" w:rsidR="00547D9F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Статьи в ЖУРНАЛАХ</w:t>
      </w:r>
    </w:p>
    <w:p w14:paraId="71599831" w14:textId="153096E6" w:rsidR="00FC57A2" w:rsidRPr="00FC57A2" w:rsidRDefault="00FC57A2" w:rsidP="00FC57A2">
      <w:pPr>
        <w:pStyle w:val="a5"/>
        <w:widowControl/>
        <w:numPr>
          <w:ilvl w:val="0"/>
          <w:numId w:val="3"/>
        </w:numPr>
        <w:adjustRightInd w:val="0"/>
        <w:snapToGri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C57A2">
        <w:rPr>
          <w:rFonts w:ascii="Times New Roman" w:hAnsi="Times New Roman" w:cs="Times New Roman"/>
          <w:sz w:val="28"/>
          <w:szCs w:val="28"/>
        </w:rPr>
        <w:t>Скибицкий</w:t>
      </w:r>
      <w:proofErr w:type="spellEnd"/>
      <w:r w:rsidRPr="00FC57A2">
        <w:rPr>
          <w:rFonts w:ascii="Times New Roman" w:hAnsi="Times New Roman" w:cs="Times New Roman"/>
          <w:sz w:val="28"/>
          <w:szCs w:val="28"/>
        </w:rPr>
        <w:t xml:space="preserve"> Э. Г., Перфилова А. В. Дидактические условия формирования дискуссионной компетенции студентов технического вуза // Вестник Кемеровского государственного университета. Серия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C57A2">
        <w:rPr>
          <w:rFonts w:ascii="Times New Roman" w:hAnsi="Times New Roman" w:cs="Times New Roman"/>
          <w:sz w:val="28"/>
          <w:szCs w:val="28"/>
        </w:rPr>
        <w:t>Гуманитарные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7A2">
        <w:rPr>
          <w:rFonts w:ascii="Times New Roman" w:hAnsi="Times New Roman" w:cs="Times New Roman"/>
          <w:sz w:val="28"/>
          <w:szCs w:val="28"/>
        </w:rPr>
        <w:t>и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7A2">
        <w:rPr>
          <w:rFonts w:ascii="Times New Roman" w:hAnsi="Times New Roman" w:cs="Times New Roman"/>
          <w:sz w:val="28"/>
          <w:szCs w:val="28"/>
        </w:rPr>
        <w:t>общественные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7A2">
        <w:rPr>
          <w:rFonts w:ascii="Times New Roman" w:hAnsi="Times New Roman" w:cs="Times New Roman"/>
          <w:sz w:val="28"/>
          <w:szCs w:val="28"/>
        </w:rPr>
        <w:t>науки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. 2017. № 2. </w:t>
      </w:r>
      <w:r w:rsidRPr="00FC57A2">
        <w:rPr>
          <w:rFonts w:ascii="Times New Roman" w:hAnsi="Times New Roman" w:cs="Times New Roman"/>
          <w:sz w:val="28"/>
          <w:szCs w:val="28"/>
        </w:rPr>
        <w:t>С</w:t>
      </w:r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. 48–54. </w:t>
      </w:r>
      <w:hyperlink r:id="rId12" w:history="1">
        <w:r w:rsidRPr="00FC57A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https://doi.org/10.21603/2542-1840-2017-2-48-54</w:t>
        </w:r>
      </w:hyperlink>
    </w:p>
    <w:p w14:paraId="0419BC37" w14:textId="77777777" w:rsidR="00FC57A2" w:rsidRDefault="00FC57A2" w:rsidP="00FC57A2">
      <w:pPr>
        <w:pStyle w:val="a5"/>
        <w:widowControl/>
        <w:adjustRightInd w:val="0"/>
        <w:snapToGrid w:val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073C101" w14:textId="1852CA79" w:rsidR="00FC57A2" w:rsidRPr="00FC57A2" w:rsidRDefault="00FC57A2" w:rsidP="00FC57A2">
      <w:pPr>
        <w:pStyle w:val="a5"/>
        <w:widowControl/>
        <w:numPr>
          <w:ilvl w:val="0"/>
          <w:numId w:val="3"/>
        </w:numPr>
        <w:adjustRightInd w:val="0"/>
        <w:snapToGri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Skibitsky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E. G.,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Perfilova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A. V. Didactic conditions of forming discussion competence of technical university students.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Vestnik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Kemerovskogo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gosudarstvennogo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universiteta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. Serija: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Gumanitarnye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obshhestvennye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7A2">
        <w:rPr>
          <w:rFonts w:ascii="Times New Roman" w:hAnsi="Times New Roman" w:cs="Times New Roman"/>
          <w:sz w:val="28"/>
          <w:szCs w:val="28"/>
          <w:lang w:val="en-US"/>
        </w:rPr>
        <w:t>nauki</w:t>
      </w:r>
      <w:proofErr w:type="spellEnd"/>
      <w:r w:rsidRPr="00FC57A2">
        <w:rPr>
          <w:rFonts w:ascii="Times New Roman" w:hAnsi="Times New Roman" w:cs="Times New Roman"/>
          <w:sz w:val="28"/>
          <w:szCs w:val="28"/>
          <w:lang w:val="en-US"/>
        </w:rPr>
        <w:t xml:space="preserve"> [Bulletin of Kemerovo State University. Series: Humanities and Social Sciences], 2017, no. 2, pp. 48–54. </w:t>
      </w:r>
      <w:hyperlink r:id="rId13" w:history="1">
        <w:r w:rsidRPr="00B546F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https://doi.org/10.21603/2542-1840-2017-2-48-54</w:t>
        </w:r>
      </w:hyperlink>
    </w:p>
    <w:p w14:paraId="72DC9C23" w14:textId="77777777" w:rsidR="00FC57A2" w:rsidRPr="00FC57A2" w:rsidRDefault="00FC57A2" w:rsidP="00FC57A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587AC46" w14:textId="77777777" w:rsidR="00547D9F" w:rsidRPr="00547D9F" w:rsidRDefault="00547D9F" w:rsidP="00547D9F">
      <w:pPr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40E8A3FD" w14:textId="77777777" w:rsidR="00547D9F" w:rsidRDefault="00547D9F" w:rsidP="00547D9F">
      <w:pPr>
        <w:adjustRightInd w:val="0"/>
        <w:snapToGrid w:val="0"/>
        <w:ind w:firstLine="709"/>
        <w:jc w:val="both"/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</w:pPr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 xml:space="preserve">McBride W. Globalization and intercultural </w:t>
      </w:r>
      <w:proofErr w:type="spellStart"/>
      <w:proofErr w:type="gramStart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dialogue.</w:t>
      </w:r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Voprosy</w:t>
      </w:r>
      <w:proofErr w:type="spellEnd"/>
      <w:proofErr w:type="gram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Filosofii</w:t>
      </w:r>
      <w:proofErr w:type="spell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, </w:t>
      </w:r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2003, no. 1, pp. 79–88 (in Russian).</w:t>
      </w:r>
    </w:p>
    <w:p w14:paraId="37E80158" w14:textId="77777777" w:rsidR="00547D9F" w:rsidRDefault="00547D9F" w:rsidP="00547D9F">
      <w:pPr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5A885E0A" w14:textId="77777777" w:rsidR="00547D9F" w:rsidRPr="00547D9F" w:rsidRDefault="00547D9F" w:rsidP="00547D9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47D9F">
        <w:rPr>
          <w:rFonts w:ascii="Times New Roman" w:hAnsi="Times New Roman" w:cs="Times New Roman"/>
          <w:b/>
          <w:i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Известиях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СГУ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…</w:t>
      </w:r>
      <w:r w:rsidRPr="00547D9F">
        <w:rPr>
          <w:rFonts w:ascii="Times New Roman" w:hAnsi="Times New Roman" w:cs="Times New Roman"/>
          <w:b/>
          <w:i/>
          <w:sz w:val="28"/>
          <w:szCs w:val="28"/>
          <w:lang w:val="en-US"/>
        </w:rPr>
        <w:t>»</w:t>
      </w:r>
    </w:p>
    <w:p w14:paraId="0E938595" w14:textId="0376B82D" w:rsidR="00CA0BA0" w:rsidRPr="002A666B" w:rsidRDefault="00CA0BA0" w:rsidP="00CA0BA0">
      <w:pPr>
        <w:pStyle w:val="a5"/>
        <w:numPr>
          <w:ilvl w:val="0"/>
          <w:numId w:val="10"/>
        </w:numPr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Чепеленко К. О. Гуманизация в пространстве непрерывного образования // Известия Саратовского университета. Новая серия. Серия: Философия. Психология. Педагогика. 2017. Т. 17, </w:t>
      </w:r>
      <w:proofErr w:type="spellStart"/>
      <w:r w:rsidRPr="00CA0BA0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CA0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1. С. 113–116. </w:t>
      </w:r>
      <w:hyperlink r:id="rId14" w:history="1">
        <w:r w:rsidRPr="00283A0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2A666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283A0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doi</w:t>
        </w:r>
        <w:proofErr w:type="spellEnd"/>
        <w:r w:rsidRPr="002A666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r w:rsidRPr="00283A0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Pr="002A666B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/10.18500/1819-7671-2017-17-1-113-116</w:t>
        </w:r>
      </w:hyperlink>
    </w:p>
    <w:p w14:paraId="328D4F56" w14:textId="34C7D801" w:rsidR="00CA0BA0" w:rsidRPr="00CA0BA0" w:rsidRDefault="00CA0BA0" w:rsidP="00CA0BA0">
      <w:pPr>
        <w:pStyle w:val="a5"/>
        <w:numPr>
          <w:ilvl w:val="0"/>
          <w:numId w:val="10"/>
        </w:numPr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A0BA0">
        <w:rPr>
          <w:rFonts w:ascii="Times New Roman" w:hAnsi="Times New Roman" w:cs="Times New Roman"/>
          <w:sz w:val="28"/>
          <w:szCs w:val="28"/>
          <w:lang w:val="en-US"/>
        </w:rPr>
        <w:t>Chepelenko</w:t>
      </w:r>
      <w:proofErr w:type="spellEnd"/>
      <w:r w:rsidRPr="00CA0BA0">
        <w:rPr>
          <w:rFonts w:ascii="Times New Roman" w:hAnsi="Times New Roman" w:cs="Times New Roman"/>
          <w:sz w:val="28"/>
          <w:szCs w:val="28"/>
          <w:lang w:val="en-US"/>
        </w:rPr>
        <w:t xml:space="preserve"> K. O. Humanization in the space of continuous education. </w:t>
      </w:r>
      <w:proofErr w:type="spellStart"/>
      <w:r w:rsidRPr="00CA0BA0">
        <w:rPr>
          <w:rFonts w:ascii="Times New Roman" w:hAnsi="Times New Roman" w:cs="Times New Roman"/>
          <w:sz w:val="28"/>
          <w:szCs w:val="28"/>
          <w:lang w:val="en-US"/>
        </w:rPr>
        <w:t>Izvestiya</w:t>
      </w:r>
      <w:proofErr w:type="spellEnd"/>
      <w:r w:rsidRPr="00CA0BA0">
        <w:rPr>
          <w:rFonts w:ascii="Times New Roman" w:hAnsi="Times New Roman" w:cs="Times New Roman"/>
          <w:sz w:val="28"/>
          <w:szCs w:val="28"/>
          <w:lang w:val="en-US"/>
        </w:rPr>
        <w:t xml:space="preserve"> of Saratov University. Philosophy. Psychology. Pedagogy, 2017, vol. 17, </w:t>
      </w:r>
      <w:proofErr w:type="spellStart"/>
      <w:r w:rsidRPr="00CA0BA0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Pr="00CA0BA0">
        <w:rPr>
          <w:rFonts w:ascii="Times New Roman" w:hAnsi="Times New Roman" w:cs="Times New Roman"/>
          <w:sz w:val="28"/>
          <w:szCs w:val="28"/>
          <w:lang w:val="en-US"/>
        </w:rPr>
        <w:t xml:space="preserve">. 1, pp. 113–116 (in Russian). </w:t>
      </w:r>
      <w:hyperlink r:id="rId15" w:history="1">
        <w:r w:rsidRPr="00283A0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https://doi.org/10.18500/1819- 7671-2017-17-1-113-116</w:t>
        </w:r>
      </w:hyperlink>
    </w:p>
    <w:p w14:paraId="39284FF1" w14:textId="77777777" w:rsidR="00CA0BA0" w:rsidRPr="00CA0BA0" w:rsidRDefault="00CA0BA0" w:rsidP="00CA0BA0">
      <w:pPr>
        <w:pStyle w:val="a5"/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816B331" w14:textId="77777777" w:rsidR="00547D9F" w:rsidRDefault="00547D9F" w:rsidP="00547D9F">
      <w:pPr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19E54DEC" w14:textId="77777777" w:rsidR="00547D9F" w:rsidRPr="009119E9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9119E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14:paraId="0CEB189A" w14:textId="71E36129" w:rsidR="00547D9F" w:rsidRPr="00376EA7" w:rsidRDefault="00547D9F" w:rsidP="00376EA7">
      <w:pPr>
        <w:pStyle w:val="a5"/>
        <w:numPr>
          <w:ilvl w:val="0"/>
          <w:numId w:val="11"/>
        </w:numPr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</w:rPr>
        <w:t>Киракосян К. Э., Савенко Т. М. Психологическая грамотность и компетентность современного педагога</w:t>
      </w:r>
      <w:r w:rsidR="00AA6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Молодой ученый. 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2015. №24. 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1081–1083. URL: https://moluch.ru/archive/104/24549/ (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18.02.2019).</w:t>
      </w:r>
    </w:p>
    <w:p w14:paraId="321B7276" w14:textId="77777777" w:rsidR="00547D9F" w:rsidRPr="00376EA7" w:rsidRDefault="00547D9F" w:rsidP="00376EA7">
      <w:pPr>
        <w:ind w:left="284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6202DA47" w14:textId="253BFA94" w:rsidR="00547D9F" w:rsidRPr="00376EA7" w:rsidRDefault="00547D9F" w:rsidP="00376EA7">
      <w:pPr>
        <w:pStyle w:val="a5"/>
        <w:numPr>
          <w:ilvl w:val="0"/>
          <w:numId w:val="11"/>
        </w:numPr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Kirakosyan K. E., Savenko T. M. Psychological literacy and competence of a modern teacher. </w:t>
      </w:r>
      <w:proofErr w:type="spellStart"/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Molodoy</w:t>
      </w:r>
      <w:proofErr w:type="spellEnd"/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ucheniy</w:t>
      </w:r>
      <w:proofErr w:type="spellEnd"/>
      <w:r w:rsidRPr="00376E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[Young Scientist], 2015, no. 24, pp. 1081–1083. Available at: https://moluch.ru/archive/104/24549/ (accessed 18 February 2019) (in Russian).</w:t>
      </w:r>
    </w:p>
    <w:p w14:paraId="0908D783" w14:textId="77777777" w:rsidR="00376EA7" w:rsidRPr="00376EA7" w:rsidRDefault="00376EA7" w:rsidP="00376EA7">
      <w:pPr>
        <w:adjustRightInd w:val="0"/>
        <w:snapToGrid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27CC597" w14:textId="56A4ADC4" w:rsidR="00547D9F" w:rsidRPr="00376EA7" w:rsidRDefault="00376EA7" w:rsidP="00376EA7">
      <w:pPr>
        <w:pStyle w:val="a5"/>
        <w:numPr>
          <w:ilvl w:val="0"/>
          <w:numId w:val="11"/>
        </w:numPr>
        <w:ind w:left="284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76EA7">
        <w:rPr>
          <w:rFonts w:ascii="Times New Roman" w:hAnsi="Times New Roman" w:cs="Times New Roman"/>
          <w:sz w:val="28"/>
          <w:szCs w:val="28"/>
        </w:rPr>
        <w:t xml:space="preserve">Франк Т. С. Действительно свободные. </w:t>
      </w:r>
      <w:r w:rsidRPr="00376EA7">
        <w:rPr>
          <w:rFonts w:ascii="Times New Roman" w:hAnsi="Times New Roman" w:cs="Times New Roman"/>
          <w:sz w:val="28"/>
          <w:szCs w:val="28"/>
          <w:lang w:val="en-US"/>
        </w:rPr>
        <w:t xml:space="preserve">URL: http:// </w:t>
      </w:r>
      <w:r w:rsidRPr="00376EA7">
        <w:rPr>
          <w:rFonts w:ascii="Times New Roman" w:hAnsi="Times New Roman" w:cs="Times New Roman"/>
          <w:sz w:val="28"/>
          <w:szCs w:val="28"/>
          <w:lang w:val="en-US"/>
        </w:rPr>
        <w:lastRenderedPageBreak/>
        <w:t>rulife.ru/old/mode/article/410/ (</w:t>
      </w:r>
      <w:r w:rsidRPr="00376EA7">
        <w:rPr>
          <w:rFonts w:ascii="Times New Roman" w:hAnsi="Times New Roman" w:cs="Times New Roman"/>
          <w:sz w:val="28"/>
          <w:szCs w:val="28"/>
        </w:rPr>
        <w:t>дата</w:t>
      </w:r>
      <w:r w:rsidRPr="00376E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6EA7">
        <w:rPr>
          <w:rFonts w:ascii="Times New Roman" w:hAnsi="Times New Roman" w:cs="Times New Roman"/>
          <w:sz w:val="28"/>
          <w:szCs w:val="28"/>
        </w:rPr>
        <w:t>обращения</w:t>
      </w:r>
      <w:r w:rsidRPr="00376EA7">
        <w:rPr>
          <w:rFonts w:ascii="Times New Roman" w:hAnsi="Times New Roman" w:cs="Times New Roman"/>
          <w:sz w:val="28"/>
          <w:szCs w:val="28"/>
          <w:lang w:val="en-US"/>
        </w:rPr>
        <w:t>: 28.09.2022).</w:t>
      </w:r>
    </w:p>
    <w:p w14:paraId="6E1C1EEF" w14:textId="77777777" w:rsidR="00376EA7" w:rsidRPr="00376EA7" w:rsidRDefault="00376EA7" w:rsidP="00376EA7">
      <w:pPr>
        <w:pStyle w:val="a5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06AB20F6" w14:textId="63842A1E" w:rsidR="00376EA7" w:rsidRPr="00376EA7" w:rsidRDefault="00376EA7" w:rsidP="00376EA7">
      <w:pPr>
        <w:pStyle w:val="a5"/>
        <w:numPr>
          <w:ilvl w:val="0"/>
          <w:numId w:val="11"/>
        </w:numPr>
        <w:ind w:left="284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76EA7">
        <w:rPr>
          <w:rFonts w:ascii="Times New Roman" w:hAnsi="Times New Roman" w:cs="Times New Roman"/>
          <w:sz w:val="28"/>
          <w:szCs w:val="28"/>
          <w:lang w:val="en-US"/>
        </w:rPr>
        <w:t xml:space="preserve">Frank T. S. </w:t>
      </w:r>
      <w:proofErr w:type="spellStart"/>
      <w:r w:rsidRPr="00376EA7">
        <w:rPr>
          <w:rFonts w:ascii="Times New Roman" w:hAnsi="Times New Roman" w:cs="Times New Roman"/>
          <w:sz w:val="28"/>
          <w:szCs w:val="28"/>
          <w:lang w:val="en-US"/>
        </w:rPr>
        <w:t>Deystvitelno</w:t>
      </w:r>
      <w:proofErr w:type="spellEnd"/>
      <w:r w:rsidRPr="00376E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6EA7">
        <w:rPr>
          <w:rFonts w:ascii="Times New Roman" w:hAnsi="Times New Roman" w:cs="Times New Roman"/>
          <w:sz w:val="28"/>
          <w:szCs w:val="28"/>
          <w:lang w:val="en-US"/>
        </w:rPr>
        <w:t>svobodnye</w:t>
      </w:r>
      <w:proofErr w:type="spellEnd"/>
      <w:r w:rsidRPr="00376EA7">
        <w:rPr>
          <w:rFonts w:ascii="Times New Roman" w:hAnsi="Times New Roman" w:cs="Times New Roman"/>
          <w:sz w:val="28"/>
          <w:szCs w:val="28"/>
          <w:lang w:val="en-US"/>
        </w:rPr>
        <w:t xml:space="preserve"> (Really Free). Available at: http://rulife.ru/old/mode/article/410/ (accessed 28 September 2022) (in Russian).</w:t>
      </w:r>
    </w:p>
    <w:p w14:paraId="03044A57" w14:textId="77777777" w:rsidR="00376EA7" w:rsidRPr="00376EA7" w:rsidRDefault="00376EA7" w:rsidP="00547D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B4E5A2" w14:textId="0D835944" w:rsidR="00547D9F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Диссертации</w:t>
      </w:r>
    </w:p>
    <w:p w14:paraId="61DA3F08" w14:textId="77777777" w:rsidR="00547D9F" w:rsidRDefault="00547D9F" w:rsidP="00547D9F">
      <w:pPr>
        <w:pStyle w:val="a5"/>
        <w:widowControl/>
        <w:numPr>
          <w:ilvl w:val="0"/>
          <w:numId w:val="4"/>
        </w:numPr>
        <w:adjustRightInd w:val="0"/>
        <w:snapToGri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Овсейчик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Н. Формирование коммуникативной культуры старшеклассников в педагогической системе общеобразовательной школы: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… канд. пед. наук. M., 2002.146 с.</w:t>
      </w:r>
    </w:p>
    <w:p w14:paraId="0CB1052E" w14:textId="77777777" w:rsidR="00547D9F" w:rsidRDefault="00547D9F" w:rsidP="00547D9F">
      <w:pPr>
        <w:pStyle w:val="a5"/>
        <w:widowControl/>
        <w:numPr>
          <w:ilvl w:val="0"/>
          <w:numId w:val="4"/>
        </w:numPr>
        <w:adjustRightInd w:val="0"/>
        <w:snapToGri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Ovsejchik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O. N.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Formirovanie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kommunikativnoj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kultury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starsheklassnikov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pedagogicheskoj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sisteme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obshcheobrazovatelnoj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shkoly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[Formation of communication culture in high school students within pedagogical system of comprehensive school].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bookmarkStart w:id="4" w:name="_Hlk13818596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Moscow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2002. 146 p.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Russian).</w:t>
      </w:r>
    </w:p>
    <w:p w14:paraId="7E205F11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EC1992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Авторефераты</w:t>
      </w:r>
    </w:p>
    <w:p w14:paraId="0E9DBC66" w14:textId="77777777" w:rsidR="00547D9F" w:rsidRPr="00BA23C8" w:rsidRDefault="00547D9F" w:rsidP="00547D9F">
      <w:pPr>
        <w:adjustRightInd w:val="0"/>
        <w:snapToGrid w:val="0"/>
        <w:jc w:val="both"/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</w:pPr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</w:rPr>
        <w:t xml:space="preserve">Корзина Е.А.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Экономическая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активность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населения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старших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возрастных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 xml:space="preserve">групп: </w:t>
      </w:r>
      <w:proofErr w:type="spellStart"/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автореф</w:t>
      </w:r>
      <w:proofErr w:type="spellEnd"/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дис</w:t>
      </w:r>
      <w:proofErr w:type="spellEnd"/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. ... канд.</w:t>
      </w:r>
      <w:r>
        <w:rPr>
          <w:rFonts w:eastAsia="Times New Roman" w:cs="mesNewRomanPSMT"/>
          <w:color w:val="000000"/>
          <w:sz w:val="28"/>
          <w:szCs w:val="28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экон. наук. М</w:t>
      </w:r>
      <w:r w:rsidRPr="00BA23C8"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 xml:space="preserve">., 2004. 26 </w:t>
      </w:r>
      <w:r>
        <w:rPr>
          <w:rFonts w:ascii="mesNewRomanPSMT" w:eastAsia="Times New Roman" w:hAnsi="mesNewRomanPSMT" w:cs="mesNewRomanPSMT"/>
          <w:color w:val="000000"/>
          <w:sz w:val="28"/>
          <w:szCs w:val="28"/>
        </w:rPr>
        <w:t>с</w:t>
      </w:r>
      <w:r w:rsidRPr="00BA23C8"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.</w:t>
      </w:r>
    </w:p>
    <w:p w14:paraId="54515E09" w14:textId="77777777" w:rsidR="00547D9F" w:rsidRPr="00BA23C8" w:rsidRDefault="00547D9F" w:rsidP="00547D9F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09155F6" w14:textId="77777777" w:rsidR="00547D9F" w:rsidRDefault="00547D9F" w:rsidP="00547D9F">
      <w:pPr>
        <w:adjustRightInd w:val="0"/>
        <w:snapToGrid w:val="0"/>
        <w:jc w:val="both"/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</w:pPr>
      <w:proofErr w:type="spellStart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Korzina</w:t>
      </w:r>
      <w:proofErr w:type="spellEnd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 xml:space="preserve"> E. A.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Ekonomicheskaya</w:t>
      </w:r>
      <w:proofErr w:type="spell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aktivnost</w:t>
      </w:r>
      <w:proofErr w:type="spell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’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naseleniya</w:t>
      </w:r>
      <w:proofErr w:type="spellEnd"/>
      <w:r>
        <w:rPr>
          <w:rFonts w:eastAsia="Times New Roman" w:cs="mesNewRomanPS-ItalicMT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starshih</w:t>
      </w:r>
      <w:proofErr w:type="spell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vozrastnyh</w:t>
      </w:r>
      <w:proofErr w:type="spellEnd"/>
      <w:r>
        <w:rPr>
          <w:rFonts w:eastAsia="Times New Roman" w:cs="mesNewRomanPS-ItalicMT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>grupp</w:t>
      </w:r>
      <w:proofErr w:type="spellEnd"/>
      <w:r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[Economic activity of the</w:t>
      </w:r>
      <w:r>
        <w:rPr>
          <w:rFonts w:eastAsia="Times New Roman" w:cs="mesNewRomanPSMT"/>
          <w:color w:val="000000"/>
          <w:sz w:val="28"/>
          <w:szCs w:val="28"/>
          <w:lang w:val="en-US"/>
        </w:rPr>
        <w:t xml:space="preserve"> </w:t>
      </w:r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 xml:space="preserve">population of older age groups]. Thesis Diss. Cand. </w:t>
      </w:r>
      <w:proofErr w:type="gramStart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Sci.(</w:t>
      </w:r>
      <w:proofErr w:type="gramEnd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 xml:space="preserve">Econ.). Moscow, 2004. 26 p. </w:t>
      </w:r>
      <w:bookmarkStart w:id="5" w:name="_Hlk138187827"/>
      <w:r>
        <w:rPr>
          <w:rFonts w:ascii="mesNewRomanPSMT" w:eastAsia="Times New Roman" w:hAnsi="mesNewRomanPSMT" w:cs="mesNewRomanPSMT"/>
          <w:color w:val="000000"/>
          <w:sz w:val="28"/>
          <w:szCs w:val="28"/>
          <w:lang w:val="en-US"/>
        </w:rPr>
        <w:t>(in Russian).</w:t>
      </w:r>
      <w:bookmarkEnd w:id="5"/>
    </w:p>
    <w:p w14:paraId="729B9E46" w14:textId="77777777" w:rsidR="00547D9F" w:rsidRDefault="00547D9F" w:rsidP="00547D9F">
      <w:pPr>
        <w:adjustRightInd w:val="0"/>
        <w:snapToGrid w:val="0"/>
        <w:rPr>
          <w:rFonts w:asciiTheme="minorHAnsi" w:eastAsia="Times New Roman" w:hAnsiTheme="minorHAnsi" w:cs="mesNewRomanPSMT"/>
          <w:color w:val="000000"/>
          <w:sz w:val="18"/>
          <w:szCs w:val="24"/>
          <w:lang w:val="en-US"/>
        </w:rPr>
      </w:pPr>
    </w:p>
    <w:p w14:paraId="5713D073" w14:textId="77777777" w:rsidR="00547D9F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E30B0B5" w14:textId="191E3D93" w:rsidR="00547D9F" w:rsidRPr="00376EA7" w:rsidRDefault="00547D9F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сборниках</w:t>
      </w:r>
    </w:p>
    <w:p w14:paraId="382CE620" w14:textId="2D853C88" w:rsidR="007C3F13" w:rsidRPr="007C3F13" w:rsidRDefault="007C3F13" w:rsidP="00547D9F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</w:t>
      </w:r>
    </w:p>
    <w:p w14:paraId="1CF7DCEF" w14:textId="4C41FDD8" w:rsidR="00547D9F" w:rsidRPr="007C3F13" w:rsidRDefault="00547D9F" w:rsidP="007C3F13">
      <w:pPr>
        <w:pStyle w:val="a5"/>
        <w:numPr>
          <w:ilvl w:val="0"/>
          <w:numId w:val="4"/>
        </w:numPr>
        <w:adjustRightInd w:val="0"/>
        <w:snapToGrid w:val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Аникин Д. А. Динамика исторической памяти: между континуальностью и дискретностью // Историческая память в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постнациональном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мире: мифы, ритуалы, репрезентации: сб. ст. по итогам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науч.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. / под</w:t>
      </w:r>
      <w:r w:rsidR="007C3F13"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ред. А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Линченко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Издательский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», 2017. 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10–18.</w:t>
      </w:r>
    </w:p>
    <w:p w14:paraId="6BE373BF" w14:textId="77777777" w:rsidR="00547D9F" w:rsidRPr="00BA23C8" w:rsidRDefault="00547D9F" w:rsidP="007C3F13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val="en-US"/>
        </w:rPr>
      </w:pPr>
    </w:p>
    <w:p w14:paraId="0FDC45B3" w14:textId="5032E31A" w:rsidR="00547D9F" w:rsidRPr="007C3F13" w:rsidRDefault="00547D9F" w:rsidP="007C3F13">
      <w:pPr>
        <w:pStyle w:val="a5"/>
        <w:numPr>
          <w:ilvl w:val="0"/>
          <w:numId w:val="4"/>
        </w:numPr>
        <w:adjustRightInd w:val="0"/>
        <w:snapToGrid w:val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Anikin D. A.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Dinamika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istoricheskoy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pamyati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mezhdu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kontinualnostyu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diskretnostyu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[Dynamics of Historical Memory: Between Continuity and Discreteness]. In: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Istoricheskaya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pamyat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postnatsionalnom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mire: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mify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ritualy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reprezentatsii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[Historical Memory in the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PostNational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World: Myths, Rituals of Representation]. </w:t>
      </w:r>
      <w:bookmarkStart w:id="6" w:name="_Hlk138186531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Ed. by </w:t>
      </w:r>
      <w:bookmarkEnd w:id="6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A. A.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Linchenko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Saratov,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Izdatelskiy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Tsentr</w:t>
      </w:r>
      <w:proofErr w:type="spellEnd"/>
      <w:r w:rsidRPr="007C3F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“Nauka”, 2017, pp. 10–18 (in Russian).</w:t>
      </w:r>
    </w:p>
    <w:p w14:paraId="4B3F39BB" w14:textId="6B6FFE40" w:rsidR="002A666B" w:rsidRPr="007C3F13" w:rsidRDefault="007C3F13" w:rsidP="007C3F13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7C3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</w:p>
    <w:p w14:paraId="53A81829" w14:textId="5D139BC9" w:rsidR="002A666B" w:rsidRPr="007C3F13" w:rsidRDefault="003A6364" w:rsidP="007C3F13">
      <w:pPr>
        <w:pStyle w:val="a5"/>
        <w:numPr>
          <w:ilvl w:val="0"/>
          <w:numId w:val="4"/>
        </w:numPr>
        <w:adjustRightInd w:val="0"/>
        <w:snapToGrid w:val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3F1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7C3F13">
        <w:rPr>
          <w:rFonts w:ascii="Times New Roman" w:hAnsi="Times New Roman" w:cs="Times New Roman"/>
          <w:sz w:val="28"/>
          <w:szCs w:val="28"/>
        </w:rPr>
        <w:t xml:space="preserve"> А. А. Психологический анализ проблемы трудоголизма // Молодежная наука: вызовы и перспективы: материалы III Международной научно-практической конференции студентов, аспирантов и молодых ученых (Макеевка, 6 апреля 2020 г.) / под ред. В. И. Веретенникова. </w:t>
      </w:r>
      <w:proofErr w:type="gramStart"/>
      <w:r w:rsidRPr="007C3F13">
        <w:rPr>
          <w:rFonts w:ascii="Times New Roman" w:hAnsi="Times New Roman" w:cs="Times New Roman"/>
          <w:sz w:val="28"/>
          <w:szCs w:val="28"/>
        </w:rPr>
        <w:t>Макеевка</w:t>
      </w:r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3F13">
        <w:rPr>
          <w:rFonts w:ascii="Times New Roman" w:hAnsi="Times New Roman" w:cs="Times New Roman"/>
          <w:sz w:val="28"/>
          <w:szCs w:val="28"/>
        </w:rPr>
        <w:t>ДОНАГРА</w:t>
      </w:r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, 2020. </w:t>
      </w:r>
      <w:r w:rsidRPr="007C3F13">
        <w:rPr>
          <w:rFonts w:ascii="Times New Roman" w:hAnsi="Times New Roman" w:cs="Times New Roman"/>
          <w:sz w:val="28"/>
          <w:szCs w:val="28"/>
        </w:rPr>
        <w:t>С</w:t>
      </w:r>
      <w:r w:rsidRPr="007C3F13">
        <w:rPr>
          <w:rFonts w:ascii="Times New Roman" w:hAnsi="Times New Roman" w:cs="Times New Roman"/>
          <w:sz w:val="28"/>
          <w:szCs w:val="28"/>
          <w:lang w:val="en-US"/>
        </w:rPr>
        <w:t>. 20–23.</w:t>
      </w:r>
    </w:p>
    <w:p w14:paraId="08D26FB0" w14:textId="77777777" w:rsidR="003A6364" w:rsidRPr="007C3F13" w:rsidRDefault="003A6364" w:rsidP="007C3F13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06A994E" w14:textId="1D7DB8D6" w:rsidR="00547D9F" w:rsidRPr="007C3F13" w:rsidRDefault="003A6364" w:rsidP="007C3F13">
      <w:pPr>
        <w:pStyle w:val="a5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F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Balko A. A. Psychological analysis of the problem of workaholism. In: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Veretennikov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V. I., ed.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Molodezhnaya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vyzovy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perspektivy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materialy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Mezhdunarodnoy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nauchno-prakticheskoy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konferentsii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studentov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aspirantov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molodykh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uchenykh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[Youth science: Challenges and prospects. Materials of the III International 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scientifi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 c and practical conference of students, graduate students and young scientists (</w:t>
      </w:r>
      <w:proofErr w:type="spellStart"/>
      <w:r w:rsidRPr="007C3F13">
        <w:rPr>
          <w:rFonts w:ascii="Times New Roman" w:hAnsi="Times New Roman" w:cs="Times New Roman"/>
          <w:sz w:val="28"/>
          <w:szCs w:val="28"/>
          <w:lang w:val="en-US"/>
        </w:rPr>
        <w:t>Makeevka</w:t>
      </w:r>
      <w:proofErr w:type="spellEnd"/>
      <w:r w:rsidRPr="007C3F13">
        <w:rPr>
          <w:rFonts w:ascii="Times New Roman" w:hAnsi="Times New Roman" w:cs="Times New Roman"/>
          <w:sz w:val="28"/>
          <w:szCs w:val="28"/>
          <w:lang w:val="en-US"/>
        </w:rPr>
        <w:t xml:space="preserve">, April, 6, 2020)]. </w:t>
      </w:r>
      <w:proofErr w:type="spellStart"/>
      <w:r w:rsidRPr="007C3F13">
        <w:rPr>
          <w:rFonts w:ascii="Times New Roman" w:hAnsi="Times New Roman" w:cs="Times New Roman"/>
          <w:sz w:val="28"/>
          <w:szCs w:val="28"/>
        </w:rPr>
        <w:t>Makeevka</w:t>
      </w:r>
      <w:proofErr w:type="spellEnd"/>
      <w:r w:rsidRPr="007C3F13">
        <w:rPr>
          <w:rFonts w:ascii="Times New Roman" w:hAnsi="Times New Roman" w:cs="Times New Roman"/>
          <w:sz w:val="28"/>
          <w:szCs w:val="28"/>
        </w:rPr>
        <w:t xml:space="preserve">, DONAGRA </w:t>
      </w:r>
      <w:proofErr w:type="spellStart"/>
      <w:r w:rsidRPr="007C3F13">
        <w:rPr>
          <w:rFonts w:ascii="Times New Roman" w:hAnsi="Times New Roman" w:cs="Times New Roman"/>
          <w:sz w:val="28"/>
          <w:szCs w:val="28"/>
        </w:rPr>
        <w:t>Publ</w:t>
      </w:r>
      <w:proofErr w:type="spellEnd"/>
      <w:r w:rsidRPr="007C3F13">
        <w:rPr>
          <w:rFonts w:ascii="Times New Roman" w:hAnsi="Times New Roman" w:cs="Times New Roman"/>
          <w:sz w:val="28"/>
          <w:szCs w:val="28"/>
        </w:rPr>
        <w:t xml:space="preserve">., 2020, </w:t>
      </w:r>
      <w:proofErr w:type="spellStart"/>
      <w:r w:rsidRPr="007C3F1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7C3F13">
        <w:rPr>
          <w:rFonts w:ascii="Times New Roman" w:hAnsi="Times New Roman" w:cs="Times New Roman"/>
          <w:sz w:val="28"/>
          <w:szCs w:val="28"/>
        </w:rPr>
        <w:t>. 20–23 (</w:t>
      </w:r>
      <w:proofErr w:type="spellStart"/>
      <w:r w:rsidRPr="007C3F1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3F13">
        <w:rPr>
          <w:rFonts w:ascii="Times New Roman" w:hAnsi="Times New Roman" w:cs="Times New Roman"/>
          <w:sz w:val="28"/>
          <w:szCs w:val="28"/>
        </w:rPr>
        <w:t xml:space="preserve"> Russian).</w:t>
      </w:r>
    </w:p>
    <w:p w14:paraId="1A6B3284" w14:textId="556AFB13" w:rsidR="003A6364" w:rsidRDefault="003A6364" w:rsidP="003A6364">
      <w:pPr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4F1AE25D" w14:textId="77777777" w:rsidR="007C3F13" w:rsidRPr="007C3F13" w:rsidRDefault="007C3F13" w:rsidP="003A6364">
      <w:pPr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6487FE6E" w14:textId="3F2DE243" w:rsidR="00547D9F" w:rsidRDefault="00547D9F" w:rsidP="00547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пособия</w:t>
      </w:r>
    </w:p>
    <w:p w14:paraId="5E4E0239" w14:textId="3B939197" w:rsidR="00B144FE" w:rsidRDefault="00B144FE" w:rsidP="00547D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8AB89" w14:textId="027B899B" w:rsidR="00547D9F" w:rsidRPr="00606697" w:rsidRDefault="00547D9F" w:rsidP="00547D9F">
      <w:pPr>
        <w:pStyle w:val="a5"/>
        <w:widowControl/>
        <w:numPr>
          <w:ilvl w:val="0"/>
          <w:numId w:val="5"/>
        </w:numPr>
        <w:autoSpaceDE/>
        <w:autoSpaceDN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Цагарелли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Психология музыкально-исполнительской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</w:t>
      </w:r>
      <w:r w:rsidR="00515344"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пособие.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697">
        <w:rPr>
          <w:rFonts w:ascii="Times New Roman" w:hAnsi="Times New Roman" w:cs="Times New Roman"/>
          <w:sz w:val="28"/>
          <w:szCs w:val="28"/>
        </w:rPr>
        <w:t>Композитор, 2008. 368 с.</w:t>
      </w:r>
    </w:p>
    <w:p w14:paraId="29197DFD" w14:textId="77777777" w:rsidR="00547D9F" w:rsidRDefault="00547D9F" w:rsidP="00B144FE">
      <w:pPr>
        <w:pStyle w:val="a5"/>
        <w:widowControl/>
        <w:autoSpaceDE/>
        <w:autoSpaceDN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CE219" w14:textId="30451D53" w:rsidR="00B144FE" w:rsidRDefault="00547D9F" w:rsidP="00B144FE">
      <w:pPr>
        <w:pStyle w:val="a5"/>
        <w:widowControl/>
        <w:numPr>
          <w:ilvl w:val="0"/>
          <w:numId w:val="5"/>
        </w:numPr>
        <w:autoSpaceDE/>
        <w:autoSpaceDN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Tsagarelli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Yu. 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Psikhologiya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muzykalno-ispolnitelskoy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[Psychology of musical performance]. St. Petersburg,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Kompozitor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Publ., 2008. 368 p. (in Russian).</w:t>
      </w:r>
    </w:p>
    <w:p w14:paraId="21D197B1" w14:textId="77777777" w:rsidR="00515344" w:rsidRDefault="00515344" w:rsidP="00B144FE">
      <w:pPr>
        <w:pStyle w:val="a5"/>
        <w:widowControl/>
        <w:autoSpaceDE/>
        <w:autoSpaceDN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2B385" w14:textId="27451F61" w:rsidR="00B144FE" w:rsidRPr="00B144FE" w:rsidRDefault="00515344" w:rsidP="00B144FE">
      <w:pPr>
        <w:pStyle w:val="a5"/>
        <w:widowControl/>
        <w:autoSpaceDE/>
        <w:autoSpaceDN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Сборники</w:t>
      </w:r>
    </w:p>
    <w:p w14:paraId="5B91392F" w14:textId="585AAD50" w:rsidR="00606697" w:rsidRPr="00515344" w:rsidRDefault="00B144FE" w:rsidP="00B144FE">
      <w:pPr>
        <w:pStyle w:val="a5"/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344">
        <w:rPr>
          <w:rFonts w:ascii="Times New Roman" w:hAnsi="Times New Roman" w:cs="Times New Roman"/>
          <w:sz w:val="28"/>
          <w:szCs w:val="28"/>
        </w:rPr>
        <w:t>Высшая школа: сборник основных постановлений, приказов и инструкций: в 2 ч. /</w:t>
      </w:r>
      <w:r w:rsidR="00515344" w:rsidRPr="00515344">
        <w:rPr>
          <w:rFonts w:ascii="Times New Roman" w:hAnsi="Times New Roman" w:cs="Times New Roman"/>
          <w:sz w:val="28"/>
          <w:szCs w:val="28"/>
        </w:rPr>
        <w:t xml:space="preserve"> </w:t>
      </w:r>
      <w:r w:rsidRPr="00515344">
        <w:rPr>
          <w:rFonts w:ascii="Times New Roman" w:hAnsi="Times New Roman" w:cs="Times New Roman"/>
          <w:sz w:val="28"/>
          <w:szCs w:val="28"/>
        </w:rPr>
        <w:t xml:space="preserve">под ред. Е. И. </w:t>
      </w:r>
      <w:proofErr w:type="spellStart"/>
      <w:r w:rsidRPr="00515344">
        <w:rPr>
          <w:rFonts w:ascii="Times New Roman" w:hAnsi="Times New Roman" w:cs="Times New Roman"/>
          <w:sz w:val="28"/>
          <w:szCs w:val="28"/>
        </w:rPr>
        <w:t>Войленко</w:t>
      </w:r>
      <w:proofErr w:type="spellEnd"/>
      <w:r w:rsidRPr="005153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534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15344">
        <w:rPr>
          <w:rFonts w:ascii="Times New Roman" w:hAnsi="Times New Roman" w:cs="Times New Roman"/>
          <w:sz w:val="28"/>
          <w:szCs w:val="28"/>
        </w:rPr>
        <w:t xml:space="preserve"> Высшая школа, 1978. Ч. 2. С. 100–104</w:t>
      </w:r>
    </w:p>
    <w:p w14:paraId="25E046F1" w14:textId="280E5BCD" w:rsidR="00B144FE" w:rsidRPr="00515344" w:rsidRDefault="00B144FE" w:rsidP="00B144FE">
      <w:pPr>
        <w:adjustRightInd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E48F8E" w14:textId="6C8628E2" w:rsidR="00B144FE" w:rsidRPr="00515344" w:rsidRDefault="00B144FE" w:rsidP="00B144FE">
      <w:pPr>
        <w:pStyle w:val="a5"/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Voylenko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E. I., ed.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Vysshaya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Sbornik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osnovnykh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postanovleniy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prikazov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instruktsiy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: v 2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ch.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[Higher School. Collection of Basic Decrees, Orders and Instructions: in 2 parts]. Moscow,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Vysshaya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344">
        <w:rPr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r w:rsidRPr="00515344">
        <w:rPr>
          <w:rFonts w:ascii="Times New Roman" w:hAnsi="Times New Roman" w:cs="Times New Roman"/>
          <w:sz w:val="28"/>
          <w:szCs w:val="28"/>
          <w:lang w:val="en-US"/>
        </w:rPr>
        <w:t xml:space="preserve"> Publ., 1978, pt. 2, pp. 101–104 (in Russian)</w:t>
      </w:r>
    </w:p>
    <w:p w14:paraId="1823CC4C" w14:textId="77777777" w:rsidR="00B144FE" w:rsidRPr="00B144FE" w:rsidRDefault="00B144FE" w:rsidP="00606697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6D4BA78C" w14:textId="77777777" w:rsidR="00606697" w:rsidRPr="00606697" w:rsidRDefault="00606697" w:rsidP="00606697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6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Нормативно-правовые акты</w:t>
      </w:r>
    </w:p>
    <w:p w14:paraId="0A67A025" w14:textId="77777777" w:rsidR="00606697" w:rsidRDefault="00606697" w:rsidP="0096330A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</w:p>
    <w:p w14:paraId="44776FB3" w14:textId="77777777" w:rsidR="0096330A" w:rsidRPr="00606697" w:rsidRDefault="0096330A" w:rsidP="0096330A">
      <w:pPr>
        <w:adjustRightInd w:val="0"/>
        <w:snapToGrid w:val="0"/>
        <w:jc w:val="both"/>
        <w:rPr>
          <w:rStyle w:val="a6"/>
          <w:rFonts w:ascii="Times New Roman" w:eastAsia="ヒラギノ角ゴ Pro W3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государственной программы Российской Федерации «Развитие образования</w:t>
      </w:r>
      <w:proofErr w:type="gramStart"/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:</w:t>
      </w:r>
      <w:proofErr w:type="gramEnd"/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апреля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г. №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448.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URL: http://docs.cntd.ru/ document/ 556183093 (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16.04.2020)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14:paraId="35051213" w14:textId="77777777" w:rsidR="00547D9F" w:rsidRPr="00606697" w:rsidRDefault="00547D9F" w:rsidP="0096330A">
      <w:pPr>
        <w:jc w:val="both"/>
        <w:rPr>
          <w:rFonts w:asciiTheme="minorHAnsi" w:hAnsiTheme="minorHAnsi" w:cstheme="minorBidi"/>
          <w:sz w:val="28"/>
          <w:szCs w:val="28"/>
          <w:lang w:val="en-US"/>
        </w:rPr>
      </w:pPr>
    </w:p>
    <w:p w14:paraId="1E9339E5" w14:textId="77777777" w:rsidR="0096330A" w:rsidRPr="00606697" w:rsidRDefault="0096330A" w:rsidP="0096330A">
      <w:pPr>
        <w:adjustRightInd w:val="0"/>
        <w:snapToGrid w:val="0"/>
        <w:jc w:val="both"/>
        <w:rPr>
          <w:rFonts w:ascii="mesNewRomanPSMT" w:eastAsia="Times New Roman" w:hAnsi="mesNewRomanPSMT" w:cs="mesNewRomanPSMT"/>
          <w:color w:val="000000"/>
          <w:sz w:val="28"/>
          <w:szCs w:val="28"/>
          <w:lang w:val="en-US" w:eastAsia="ru-RU"/>
        </w:rPr>
      </w:pPr>
      <w:r w:rsidRPr="00606697"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 w:eastAsia="ru-RU"/>
        </w:rPr>
        <w:t>On the Approval of the State Program of the Russian</w:t>
      </w:r>
      <w:r w:rsidRPr="00606697">
        <w:rPr>
          <w:rFonts w:asciiTheme="minorHAnsi" w:eastAsia="Times New Roman" w:hAnsiTheme="minorHAnsi" w:cs="mesNewRomanPS-ItalicMT"/>
          <w:color w:val="000000"/>
          <w:sz w:val="28"/>
          <w:szCs w:val="28"/>
          <w:lang w:val="en-US" w:eastAsia="ru-RU"/>
        </w:rPr>
        <w:t xml:space="preserve"> </w:t>
      </w:r>
      <w:r w:rsidRPr="00606697"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 w:eastAsia="ru-RU"/>
        </w:rPr>
        <w:t>Federation «Development of Education»: Resolution of</w:t>
      </w:r>
      <w:r w:rsidRPr="00606697">
        <w:rPr>
          <w:rFonts w:asciiTheme="minorHAnsi" w:eastAsia="Times New Roman" w:hAnsiTheme="minorHAnsi" w:cs="mesNewRomanPS-ItalicMT"/>
          <w:color w:val="000000"/>
          <w:sz w:val="28"/>
          <w:szCs w:val="28"/>
          <w:lang w:val="en-US" w:eastAsia="ru-RU"/>
        </w:rPr>
        <w:t xml:space="preserve"> </w:t>
      </w:r>
      <w:r w:rsidRPr="00606697"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 w:eastAsia="ru-RU"/>
        </w:rPr>
        <w:t>the Government of the Russian Federation of April 4,</w:t>
      </w:r>
      <w:r w:rsidRPr="00606697">
        <w:rPr>
          <w:rFonts w:asciiTheme="minorHAnsi" w:eastAsia="Times New Roman" w:hAnsiTheme="minorHAnsi" w:cs="mesNewRomanPS-ItalicMT"/>
          <w:color w:val="000000"/>
          <w:sz w:val="28"/>
          <w:szCs w:val="28"/>
          <w:lang w:val="en-US" w:eastAsia="ru-RU"/>
        </w:rPr>
        <w:t xml:space="preserve"> </w:t>
      </w:r>
      <w:r w:rsidRPr="00606697">
        <w:rPr>
          <w:rFonts w:ascii="mesNewRomanPS-ItalicMT" w:eastAsia="Times New Roman" w:hAnsi="mesNewRomanPS-ItalicMT" w:cs="mesNewRomanPS-ItalicMT"/>
          <w:color w:val="000000"/>
          <w:sz w:val="28"/>
          <w:szCs w:val="28"/>
          <w:lang w:val="en-US" w:eastAsia="ru-RU"/>
        </w:rPr>
        <w:t xml:space="preserve">2020 no. 448.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val="en-US" w:eastAsia="ru-RU"/>
        </w:rPr>
        <w:t>Available at: http://docs.cntd.ru/ document/556183093 (accessed 16 April 2020) (in Russian).</w:t>
      </w:r>
    </w:p>
    <w:p w14:paraId="1120DB9D" w14:textId="77777777" w:rsidR="00547D9F" w:rsidRPr="00606697" w:rsidRDefault="00547D9F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95CC36" w14:textId="77777777" w:rsidR="0096330A" w:rsidRPr="00606697" w:rsidRDefault="0096330A" w:rsidP="0096330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697">
        <w:rPr>
          <w:rFonts w:ascii="Times New Roman" w:hAnsi="Times New Roman" w:cs="Times New Roman"/>
          <w:b/>
          <w:sz w:val="28"/>
          <w:szCs w:val="28"/>
        </w:rPr>
        <w:t>Или</w:t>
      </w:r>
    </w:p>
    <w:p w14:paraId="71C7F39A" w14:textId="77777777" w:rsidR="0096330A" w:rsidRPr="00606697" w:rsidRDefault="0096330A" w:rsidP="0096330A">
      <w:pPr>
        <w:adjustRightInd w:val="0"/>
        <w:snapToGrid w:val="0"/>
        <w:jc w:val="both"/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</w:pP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Конвенция</w:t>
      </w:r>
      <w:r w:rsidRPr="00606697">
        <w:rPr>
          <w:rFonts w:asciiTheme="minorHAnsi" w:eastAsia="Times New Roman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ООН</w:t>
      </w:r>
      <w:r w:rsidRPr="00606697">
        <w:rPr>
          <w:rFonts w:asciiTheme="minorHAnsi" w:eastAsia="Times New Roman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о</w:t>
      </w:r>
      <w:r w:rsidRPr="00606697">
        <w:rPr>
          <w:rFonts w:asciiTheme="minorHAnsi" w:eastAsia="Times New Roman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правах</w:t>
      </w:r>
      <w:r w:rsidRPr="00606697">
        <w:rPr>
          <w:rFonts w:asciiTheme="minorHAnsi" w:eastAsia="Times New Roman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 xml:space="preserve">инвалидов. URL: http://www.dislife.ru/fl </w:t>
      </w:r>
      <w:proofErr w:type="spellStart"/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ow</w:t>
      </w:r>
      <w:proofErr w:type="spellEnd"/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/</w:t>
      </w:r>
      <w:proofErr w:type="spellStart"/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them</w:t>
      </w:r>
      <w:proofErr w:type="spellEnd"/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 xml:space="preserve"> (дата</w:t>
      </w:r>
      <w:r w:rsidRPr="00606697">
        <w:rPr>
          <w:rFonts w:asciiTheme="minorHAnsi" w:eastAsia="Times New Roman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eastAsia="Times New Roman" w:hAnsi="mesNewRomanPSMT" w:cs="mesNewRomanPSMT"/>
          <w:color w:val="000000"/>
          <w:sz w:val="28"/>
          <w:szCs w:val="28"/>
          <w:lang w:eastAsia="ru-RU"/>
        </w:rPr>
        <w:t>обращения: 16.04.2020).</w:t>
      </w:r>
    </w:p>
    <w:p w14:paraId="1ED95FCC" w14:textId="77777777" w:rsidR="0096330A" w:rsidRPr="00606697" w:rsidRDefault="0096330A" w:rsidP="0096330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CCA89" w14:textId="77777777" w:rsidR="0096330A" w:rsidRPr="00606697" w:rsidRDefault="0096330A" w:rsidP="0096330A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066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UN Convention on the rights of persons with disabilities. Available at: http://www.dislife.ru/fl ow/them (accessed 16 April 2020) (in Russian).</w:t>
      </w:r>
    </w:p>
    <w:p w14:paraId="7B32B0CC" w14:textId="77777777" w:rsidR="0096330A" w:rsidRPr="00606697" w:rsidRDefault="0096330A" w:rsidP="0096330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6330A" w:rsidRPr="00606697" w:rsidSect="00E15C25">
      <w:type w:val="continuous"/>
      <w:pgSz w:w="11910" w:h="16840"/>
      <w:pgMar w:top="1135" w:right="113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2172" w14:textId="77777777" w:rsidR="009821BB" w:rsidRDefault="009821BB" w:rsidP="00DA51A0">
      <w:r>
        <w:separator/>
      </w:r>
    </w:p>
  </w:endnote>
  <w:endnote w:type="continuationSeparator" w:id="0">
    <w:p w14:paraId="3A0EB30C" w14:textId="77777777" w:rsidR="009821BB" w:rsidRDefault="009821BB" w:rsidP="00D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B035" w14:textId="77777777" w:rsidR="009821BB" w:rsidRDefault="009821BB" w:rsidP="00DA51A0">
      <w:r>
        <w:separator/>
      </w:r>
    </w:p>
  </w:footnote>
  <w:footnote w:type="continuationSeparator" w:id="0">
    <w:p w14:paraId="54E15A6D" w14:textId="77777777" w:rsidR="009821BB" w:rsidRDefault="009821BB" w:rsidP="00DA51A0">
      <w:r>
        <w:continuationSeparator/>
      </w:r>
    </w:p>
  </w:footnote>
  <w:footnote w:id="1">
    <w:p w14:paraId="6362D9DF" w14:textId="4E743B59" w:rsidR="00DA51A0" w:rsidRDefault="00DA51A0" w:rsidP="00DA51A0">
      <w:pPr>
        <w:pStyle w:val="a7"/>
        <w:spacing w:before="0" w:beforeAutospacing="0" w:after="0" w:afterAutospacing="0"/>
        <w:textAlignment w:val="baseline"/>
      </w:pPr>
      <w:r>
        <w:rPr>
          <w:rStyle w:val="ab"/>
        </w:rPr>
        <w:footnoteRef/>
      </w:r>
      <w:r>
        <w:t xml:space="preserve"> </w:t>
      </w:r>
      <w:r w:rsidR="003A2EC2" w:rsidRPr="00DA51A0">
        <w:rPr>
          <w:highlight w:val="yellow"/>
        </w:rPr>
        <w:t xml:space="preserve">УКАЗЫВАТЬ </w:t>
      </w:r>
      <w:r w:rsidR="003A2EC2">
        <w:rPr>
          <w:highlight w:val="yellow"/>
        </w:rPr>
        <w:t>НЕ БОЛЬШЕ ДВУХ</w:t>
      </w:r>
      <w:r w:rsidR="003A2EC2" w:rsidRPr="00DA51A0">
        <w:rPr>
          <w:highlight w:val="yellow"/>
        </w:rPr>
        <w:t xml:space="preserve"> СПЕЦИАЛЬНОСТ</w:t>
      </w:r>
      <w:r w:rsidR="003A2EC2">
        <w:rPr>
          <w:highlight w:val="yellow"/>
        </w:rPr>
        <w:t>ЕЙ</w:t>
      </w:r>
      <w:r w:rsidR="003A2EC2" w:rsidRPr="00DA51A0">
        <w:rPr>
          <w:highlight w:val="yellow"/>
        </w:rPr>
        <w:t>!</w:t>
      </w:r>
      <w:r w:rsidR="003A2EC2">
        <w:t xml:space="preserve"> </w:t>
      </w:r>
    </w:p>
    <w:p w14:paraId="3D616774" w14:textId="23789117" w:rsidR="00DA51A0" w:rsidRPr="00DA51A0" w:rsidRDefault="00DA51A0" w:rsidP="00DA51A0">
      <w:pPr>
        <w:pStyle w:val="a7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DA51A0">
        <w:rPr>
          <w:rFonts w:ascii="Calibri" w:hAnsi="Calibri" w:cs="Calibri"/>
          <w:color w:val="000000"/>
          <w:sz w:val="18"/>
          <w:szCs w:val="18"/>
        </w:rPr>
        <w:t>Научные специальности и соответствующие им отрасли науки, по которым издание включено в Перечень рецензируемых научных изданий:</w:t>
      </w:r>
    </w:p>
    <w:p w14:paraId="5CCAAA46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5.3.1. Общая психология, психология личности, история психологии (Психологические науки).</w:t>
      </w:r>
    </w:p>
    <w:p w14:paraId="65F3372A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5.3.4. Педагогическая психология, психодиагностика цифровых образовательных сред (Психологические науки).</w:t>
      </w:r>
    </w:p>
    <w:p w14:paraId="3E982A23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5.3.5. Социальная психология, политическая и экономическая психология (Психологические науки).</w:t>
      </w:r>
    </w:p>
    <w:p w14:paraId="6E955F6C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5.7.1. Онтология и теория познания (Философские науки).</w:t>
      </w:r>
    </w:p>
    <w:p w14:paraId="737AA2D9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5.7.2. История философии (Философские науки).</w:t>
      </w:r>
    </w:p>
    <w:p w14:paraId="42C65F56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5.7.4. Этика (Философские науки).</w:t>
      </w:r>
    </w:p>
    <w:p w14:paraId="4F442D80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5.7.5. Логика (Философские науки).</w:t>
      </w:r>
    </w:p>
    <w:p w14:paraId="05925761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5.7.6. Философия науки и техники (Философские науки).</w:t>
      </w:r>
    </w:p>
    <w:p w14:paraId="5A2EC97A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5.7.7. Социальная и политическая философия (Философские науки).</w:t>
      </w:r>
    </w:p>
    <w:p w14:paraId="4FF431B9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5.7.8. Философская антропология, философия культуры (Философские науки).</w:t>
      </w:r>
    </w:p>
    <w:p w14:paraId="66246F54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5.7.9. Философия религии и религиоведение (Философские науки).</w:t>
      </w:r>
    </w:p>
    <w:p w14:paraId="1ECFE3A7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5.8.1. Общая педагогика, история педагогики и образования (Педагогические науки).</w:t>
      </w:r>
    </w:p>
    <w:p w14:paraId="285D33FE" w14:textId="77777777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5.8.2. Теория и методика обучения и воспитания (по областям и уровням образования) (Педагогические науки).</w:t>
      </w:r>
    </w:p>
    <w:p w14:paraId="74BD3F68" w14:textId="69E8CFCB" w:rsidR="00DA51A0" w:rsidRPr="00DA51A0" w:rsidRDefault="00DA51A0" w:rsidP="00DA51A0">
      <w:pPr>
        <w:widowControl/>
        <w:numPr>
          <w:ilvl w:val="0"/>
          <w:numId w:val="7"/>
        </w:numPr>
        <w:autoSpaceDE/>
        <w:autoSpaceDN/>
        <w:ind w:left="1170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DA51A0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5.8.7. Методология и технология профессионального образования (Педагогические науки).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1A4"/>
    <w:multiLevelType w:val="hybridMultilevel"/>
    <w:tmpl w:val="731EDC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150AF"/>
    <w:multiLevelType w:val="hybridMultilevel"/>
    <w:tmpl w:val="137A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B59"/>
    <w:multiLevelType w:val="hybridMultilevel"/>
    <w:tmpl w:val="06C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5920"/>
    <w:multiLevelType w:val="hybridMultilevel"/>
    <w:tmpl w:val="3B58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44D50"/>
    <w:multiLevelType w:val="hybridMultilevel"/>
    <w:tmpl w:val="838E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06A3F"/>
    <w:multiLevelType w:val="multilevel"/>
    <w:tmpl w:val="933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AC27C6"/>
    <w:multiLevelType w:val="hybridMultilevel"/>
    <w:tmpl w:val="DBA042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531AE"/>
    <w:multiLevelType w:val="hybridMultilevel"/>
    <w:tmpl w:val="30A82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E6D77"/>
    <w:multiLevelType w:val="multilevel"/>
    <w:tmpl w:val="896C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7707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532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4251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3981">
    <w:abstractNumId w:val="3"/>
  </w:num>
  <w:num w:numId="5" w16cid:durableId="471598330">
    <w:abstractNumId w:val="6"/>
  </w:num>
  <w:num w:numId="6" w16cid:durableId="2119180420">
    <w:abstractNumId w:val="5"/>
  </w:num>
  <w:num w:numId="7" w16cid:durableId="118843991">
    <w:abstractNumId w:val="8"/>
  </w:num>
  <w:num w:numId="8" w16cid:durableId="833961230">
    <w:abstractNumId w:val="0"/>
  </w:num>
  <w:num w:numId="9" w16cid:durableId="1906799521">
    <w:abstractNumId w:val="6"/>
  </w:num>
  <w:num w:numId="10" w16cid:durableId="625888622">
    <w:abstractNumId w:val="1"/>
  </w:num>
  <w:num w:numId="11" w16cid:durableId="78204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4F"/>
    <w:rsid w:val="00101E9E"/>
    <w:rsid w:val="0010253E"/>
    <w:rsid w:val="00195BC2"/>
    <w:rsid w:val="001D12BC"/>
    <w:rsid w:val="002667C4"/>
    <w:rsid w:val="002A666B"/>
    <w:rsid w:val="002E4F95"/>
    <w:rsid w:val="00334FB1"/>
    <w:rsid w:val="00376EA7"/>
    <w:rsid w:val="003A2EC2"/>
    <w:rsid w:val="003A6364"/>
    <w:rsid w:val="003D3320"/>
    <w:rsid w:val="003F0780"/>
    <w:rsid w:val="00434DC0"/>
    <w:rsid w:val="00445D7C"/>
    <w:rsid w:val="00451D89"/>
    <w:rsid w:val="00462269"/>
    <w:rsid w:val="0048404F"/>
    <w:rsid w:val="004E7F03"/>
    <w:rsid w:val="00515344"/>
    <w:rsid w:val="0053539A"/>
    <w:rsid w:val="00547D9F"/>
    <w:rsid w:val="00573B96"/>
    <w:rsid w:val="00606697"/>
    <w:rsid w:val="006202B2"/>
    <w:rsid w:val="0063742A"/>
    <w:rsid w:val="006429CB"/>
    <w:rsid w:val="006817AC"/>
    <w:rsid w:val="00747D3F"/>
    <w:rsid w:val="007C3F13"/>
    <w:rsid w:val="007D1D75"/>
    <w:rsid w:val="0084176C"/>
    <w:rsid w:val="0085154F"/>
    <w:rsid w:val="0087588B"/>
    <w:rsid w:val="008B7FA4"/>
    <w:rsid w:val="009119E9"/>
    <w:rsid w:val="00915A22"/>
    <w:rsid w:val="00935A7D"/>
    <w:rsid w:val="00961BBC"/>
    <w:rsid w:val="0096330A"/>
    <w:rsid w:val="009821BB"/>
    <w:rsid w:val="009B097D"/>
    <w:rsid w:val="00AA6BF0"/>
    <w:rsid w:val="00AC5A3F"/>
    <w:rsid w:val="00AD0AD4"/>
    <w:rsid w:val="00AD2A19"/>
    <w:rsid w:val="00B144FE"/>
    <w:rsid w:val="00BA23C8"/>
    <w:rsid w:val="00C06D47"/>
    <w:rsid w:val="00C35325"/>
    <w:rsid w:val="00CA0BA0"/>
    <w:rsid w:val="00CD6F00"/>
    <w:rsid w:val="00D26858"/>
    <w:rsid w:val="00D60D3C"/>
    <w:rsid w:val="00DA51A0"/>
    <w:rsid w:val="00DC1C9A"/>
    <w:rsid w:val="00DE6B81"/>
    <w:rsid w:val="00E15C25"/>
    <w:rsid w:val="00E21C77"/>
    <w:rsid w:val="00EE0B87"/>
    <w:rsid w:val="00F300C0"/>
    <w:rsid w:val="00F642C1"/>
    <w:rsid w:val="00F816B1"/>
    <w:rsid w:val="00F82BF8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7BE0"/>
  <w15:docId w15:val="{8A649504-6D28-4FF2-B49B-B2440A20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404F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404F"/>
    <w:pPr>
      <w:ind w:left="133"/>
    </w:pPr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404F"/>
    <w:pPr>
      <w:outlineLvl w:val="1"/>
    </w:pPr>
    <w:rPr>
      <w:rFonts w:ascii="Arial" w:eastAsia="Arial" w:hAnsi="Arial" w:cs="Arial"/>
      <w:i/>
      <w:iCs/>
      <w:sz w:val="20"/>
      <w:szCs w:val="20"/>
    </w:rPr>
  </w:style>
  <w:style w:type="paragraph" w:styleId="a4">
    <w:name w:val="Title"/>
    <w:basedOn w:val="a"/>
    <w:uiPriority w:val="1"/>
    <w:qFormat/>
    <w:rsid w:val="0048404F"/>
    <w:pPr>
      <w:ind w:left="133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34"/>
    <w:qFormat/>
    <w:rsid w:val="0048404F"/>
  </w:style>
  <w:style w:type="paragraph" w:customStyle="1" w:styleId="TableParagraph">
    <w:name w:val="Table Paragraph"/>
    <w:basedOn w:val="a"/>
    <w:uiPriority w:val="1"/>
    <w:qFormat/>
    <w:rsid w:val="0048404F"/>
  </w:style>
  <w:style w:type="character" w:styleId="a6">
    <w:name w:val="Hyperlink"/>
    <w:basedOn w:val="a0"/>
    <w:uiPriority w:val="99"/>
    <w:unhideWhenUsed/>
    <w:rsid w:val="00547D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7D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B7FA4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DA51A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A51A0"/>
    <w:rPr>
      <w:rFonts w:ascii="Arial Narrow" w:eastAsia="Arial Narrow" w:hAnsi="Arial Narrow" w:cs="Arial Narrow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DA51A0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CA0B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15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ha64rus@mail.ru" TargetMode="External"/><Relationship Id="rId13" Type="http://schemas.openxmlformats.org/officeDocument/2006/relationships/hyperlink" Target="https://doi.org/10.21603/2542-1840-2017-2-48-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1603/2542-1840-2017-2-48-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8500/1819-%207671-2017-17-1-113-116" TargetMode="External"/><Relationship Id="rId10" Type="http://schemas.openxmlformats.org/officeDocument/2006/relationships/hyperlink" Target="https://orcid.org/0000......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usha64rus@mail.ru" TargetMode="External"/><Relationship Id="rId14" Type="http://schemas.openxmlformats.org/officeDocument/2006/relationships/hyperlink" Target="https://doi.org/10.18500/1819-7671-2017-17-1-113-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7204E-5D45-4B2A-92B3-14489B9A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1264</Words>
  <Characters>8855</Characters>
  <Application>Microsoft Office Word</Application>
  <DocSecurity>0</DocSecurity>
  <Lines>170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&lt;312D3230323120F4E8EBEEF1EEF4E8FF2E696E6464&gt;</vt:lpstr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&lt;312D3230323120F4E8EBEEF1EEF4E8FF2E696E6464&gt;</dc:title>
  <dc:creator>Natalia</dc:creator>
  <cp:lastModifiedBy>Antipovy</cp:lastModifiedBy>
  <cp:revision>40</cp:revision>
  <dcterms:created xsi:type="dcterms:W3CDTF">2021-03-18T17:57:00Z</dcterms:created>
  <dcterms:modified xsi:type="dcterms:W3CDTF">2023-11-15T16:06:00Z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2021-03-18T00:00:00Z</vt:filetime>
  </property>
</Properties>
</file>